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DE6C" w14:textId="77777777" w:rsidR="00726EBF" w:rsidRPr="00726EBF" w:rsidRDefault="00726EBF" w:rsidP="00726EBF">
      <w:pPr>
        <w:autoSpaceDE w:val="0"/>
        <w:autoSpaceDN w:val="0"/>
        <w:adjustRightInd w:val="0"/>
        <w:spacing w:after="0" w:line="240" w:lineRule="auto"/>
        <w:rPr>
          <w:rFonts w:ascii="Arial" w:hAnsi="Arial" w:cs="Arial"/>
          <w:kern w:val="0"/>
          <w:sz w:val="24"/>
          <w:szCs w:val="24"/>
        </w:rPr>
      </w:pPr>
      <w:r w:rsidRPr="00726EBF">
        <w:rPr>
          <w:rFonts w:ascii="Arial" w:hAnsi="Arial" w:cs="Arial"/>
          <w:kern w:val="0"/>
          <w:sz w:val="24"/>
          <w:szCs w:val="24"/>
          <w:lang w:val="en-CA"/>
        </w:rPr>
        <w:fldChar w:fldCharType="begin"/>
      </w:r>
      <w:r w:rsidRPr="00726EBF">
        <w:rPr>
          <w:rFonts w:ascii="Arial" w:hAnsi="Arial" w:cs="Arial"/>
          <w:kern w:val="0"/>
          <w:sz w:val="24"/>
          <w:szCs w:val="24"/>
          <w:lang w:val="en-CA"/>
        </w:rPr>
        <w:instrText xml:space="preserve"> SEQ CHAPTER \h \r 1</w:instrText>
      </w:r>
      <w:r w:rsidRPr="00726EBF">
        <w:rPr>
          <w:rFonts w:ascii="Arial" w:hAnsi="Arial" w:cs="Arial"/>
          <w:kern w:val="0"/>
          <w:sz w:val="24"/>
          <w:szCs w:val="24"/>
          <w:lang w:val="en-CA"/>
        </w:rPr>
        <w:fldChar w:fldCharType="end"/>
      </w:r>
      <w:r w:rsidRPr="00726EBF">
        <w:rPr>
          <w:rFonts w:ascii="Arial" w:hAnsi="Arial" w:cs="Arial"/>
          <w:b/>
          <w:bCs/>
          <w:kern w:val="0"/>
          <w:sz w:val="24"/>
          <w:szCs w:val="24"/>
        </w:rPr>
        <w:t>13-830. Implied warranty to use reasonable skill.</w:t>
      </w:r>
      <w:r w:rsidRPr="00726EBF">
        <w:rPr>
          <w:rFonts w:ascii="Arial" w:hAnsi="Arial" w:cs="Arial"/>
          <w:kern w:val="0"/>
          <w:sz w:val="24"/>
          <w:szCs w:val="24"/>
        </w:rPr>
        <w:t xml:space="preserve"> </w:t>
      </w:r>
    </w:p>
    <w:p w14:paraId="0512BE10" w14:textId="01DD9BF0" w:rsidR="00726EBF" w:rsidRPr="00726EBF" w:rsidRDefault="00726EBF" w:rsidP="00726EBF">
      <w:pPr>
        <w:autoSpaceDE w:val="0"/>
        <w:autoSpaceDN w:val="0"/>
        <w:adjustRightInd w:val="0"/>
        <w:spacing w:after="0" w:line="240" w:lineRule="auto"/>
        <w:rPr>
          <w:rFonts w:ascii="Arial" w:hAnsi="Arial" w:cs="Arial"/>
          <w:kern w:val="0"/>
          <w:sz w:val="24"/>
          <w:szCs w:val="24"/>
        </w:rPr>
      </w:pPr>
      <w:r w:rsidRPr="00726EBF">
        <w:rPr>
          <w:rFonts w:ascii="Arial" w:hAnsi="Arial" w:cs="Arial"/>
          <w:kern w:val="0"/>
          <w:sz w:val="24"/>
          <w:szCs w:val="24"/>
        </w:rPr>
        <w:tab/>
        <w:t xml:space="preserve">When a person undertakes to practice a trade or to do a kind of work which requires some learning, special training or experience, [he] [she] is obligated to exercise that degree of skill which a reasonably prudent person skilled in such work would exercise in the circumstances. </w:t>
      </w:r>
    </w:p>
    <w:p w14:paraId="3B1223B6" w14:textId="2DB3FB2A" w:rsidR="00726EBF" w:rsidRPr="00726EBF" w:rsidRDefault="00726EBF" w:rsidP="00726EBF">
      <w:pPr>
        <w:autoSpaceDE w:val="0"/>
        <w:autoSpaceDN w:val="0"/>
        <w:adjustRightInd w:val="0"/>
        <w:spacing w:after="0" w:line="240" w:lineRule="auto"/>
        <w:rPr>
          <w:rFonts w:ascii="Arial" w:hAnsi="Arial" w:cs="Arial"/>
          <w:kern w:val="0"/>
          <w:sz w:val="24"/>
          <w:szCs w:val="24"/>
        </w:rPr>
      </w:pPr>
    </w:p>
    <w:p w14:paraId="41F0C3ED" w14:textId="77777777" w:rsidR="00726EBF" w:rsidRPr="00726EBF" w:rsidRDefault="00726EBF" w:rsidP="00726EBF">
      <w:pPr>
        <w:autoSpaceDE w:val="0"/>
        <w:autoSpaceDN w:val="0"/>
        <w:adjustRightInd w:val="0"/>
        <w:spacing w:after="0" w:line="240" w:lineRule="auto"/>
        <w:jc w:val="center"/>
        <w:rPr>
          <w:rFonts w:ascii="Arial" w:hAnsi="Arial" w:cs="Arial"/>
          <w:kern w:val="0"/>
          <w:sz w:val="24"/>
          <w:szCs w:val="24"/>
        </w:rPr>
      </w:pPr>
      <w:r w:rsidRPr="00726EBF">
        <w:rPr>
          <w:rFonts w:ascii="Arial" w:hAnsi="Arial" w:cs="Arial"/>
          <w:kern w:val="0"/>
          <w:sz w:val="24"/>
          <w:szCs w:val="24"/>
        </w:rPr>
        <w:t>USE NOTE</w:t>
      </w:r>
    </w:p>
    <w:p w14:paraId="4C992786" w14:textId="5A44A845" w:rsidR="00726EBF" w:rsidRPr="00726EBF" w:rsidRDefault="00726EBF" w:rsidP="00726EBF">
      <w:pPr>
        <w:autoSpaceDE w:val="0"/>
        <w:autoSpaceDN w:val="0"/>
        <w:adjustRightInd w:val="0"/>
        <w:spacing w:after="0" w:line="240" w:lineRule="auto"/>
        <w:rPr>
          <w:rFonts w:ascii="Arial" w:hAnsi="Arial" w:cs="Arial"/>
          <w:kern w:val="0"/>
          <w:sz w:val="24"/>
          <w:szCs w:val="24"/>
        </w:rPr>
      </w:pPr>
      <w:r w:rsidRPr="00726EBF">
        <w:rPr>
          <w:rFonts w:ascii="Arial" w:hAnsi="Arial" w:cs="Arial"/>
          <w:kern w:val="0"/>
          <w:sz w:val="24"/>
          <w:szCs w:val="24"/>
        </w:rPr>
        <w:tab/>
        <w:t xml:space="preserve">UJI 13-829 and 13-830 are similar in their statement of the standard of performance required by contracts to perform services.  Either or both may be used as appropriate to the evidence and the pleadings. </w:t>
      </w:r>
    </w:p>
    <w:p w14:paraId="73C8DCB8" w14:textId="1B13D338" w:rsidR="001B4AEF" w:rsidRPr="00726EBF" w:rsidRDefault="00726EBF" w:rsidP="00726EBF">
      <w:pPr>
        <w:rPr>
          <w:rFonts w:ascii="Arial" w:hAnsi="Arial" w:cs="Arial"/>
        </w:rPr>
      </w:pPr>
      <w:r w:rsidRPr="00726EBF">
        <w:rPr>
          <w:rFonts w:ascii="Arial" w:hAnsi="Arial" w:cs="Arial"/>
          <w:kern w:val="0"/>
          <w:sz w:val="24"/>
          <w:szCs w:val="24"/>
        </w:rPr>
        <w:t xml:space="preserve">[Adopted, effective November 1, 1991.] </w:t>
      </w:r>
    </w:p>
    <w:sectPr w:rsidR="001B4AEF" w:rsidRPr="0072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BF"/>
    <w:rsid w:val="001B4AEF"/>
    <w:rsid w:val="00525D30"/>
    <w:rsid w:val="0072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7BB1"/>
  <w15:chartTrackingRefBased/>
  <w15:docId w15:val="{4D171DCE-2433-46CC-9B17-9B44D6AA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044F8A-BE6E-480D-90B9-3F63144B85E8}"/>
</file>

<file path=customXml/itemProps2.xml><?xml version="1.0" encoding="utf-8"?>
<ds:datastoreItem xmlns:ds="http://schemas.openxmlformats.org/officeDocument/2006/customXml" ds:itemID="{231DC54A-8A6F-47DB-9C51-0703B71B69CB}"/>
</file>

<file path=customXml/itemProps3.xml><?xml version="1.0" encoding="utf-8"?>
<ds:datastoreItem xmlns:ds="http://schemas.openxmlformats.org/officeDocument/2006/customXml" ds:itemID="{020DF586-13F0-4B57-A68F-1C6931574FB7}"/>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Kieling</dc:creator>
  <cp:keywords/>
  <dc:description/>
  <cp:lastModifiedBy>Elise Kieling</cp:lastModifiedBy>
  <cp:revision>2</cp:revision>
  <dcterms:created xsi:type="dcterms:W3CDTF">2023-11-06T21:20:00Z</dcterms:created>
  <dcterms:modified xsi:type="dcterms:W3CDTF">2023-11-06T21:23:00Z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