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2BAA" w14:textId="059F446D" w:rsidR="00A450F5" w:rsidRPr="00357D26" w:rsidRDefault="00A450F5" w:rsidP="00357D26">
      <w:pPr>
        <w:spacing w:before="100" w:beforeAutospacing="1" w:after="100" w:afterAutospacing="1"/>
        <w:rPr>
          <w:rFonts w:ascii="Arial" w:hAnsi="Arial" w:cs="Arial"/>
          <w:sz w:val="24"/>
          <w:szCs w:val="24"/>
        </w:rPr>
      </w:pPr>
      <w:r w:rsidRPr="00357D26">
        <w:rPr>
          <w:rFonts w:ascii="Arial" w:hAnsi="Arial" w:cs="Arial"/>
          <w:sz w:val="24"/>
          <w:szCs w:val="24"/>
          <w:lang w:val="en-CA"/>
        </w:rPr>
        <w:fldChar w:fldCharType="begin"/>
      </w:r>
      <w:r w:rsidRPr="00357D26">
        <w:rPr>
          <w:rFonts w:ascii="Arial" w:hAnsi="Arial" w:cs="Arial"/>
          <w:sz w:val="24"/>
          <w:szCs w:val="24"/>
          <w:lang w:val="en-CA"/>
        </w:rPr>
        <w:instrText xml:space="preserve"> SEQ CHAPTER \h \r 1</w:instrText>
      </w:r>
      <w:r w:rsidRPr="00357D26">
        <w:rPr>
          <w:rFonts w:ascii="Arial" w:hAnsi="Arial" w:cs="Arial"/>
          <w:sz w:val="24"/>
          <w:szCs w:val="24"/>
          <w:lang w:val="en-CA"/>
        </w:rPr>
        <w:fldChar w:fldCharType="end"/>
      </w:r>
      <w:r w:rsidRPr="00357D26">
        <w:rPr>
          <w:rFonts w:ascii="Arial" w:hAnsi="Arial" w:cs="Arial"/>
          <w:b/>
          <w:bCs/>
          <w:sz w:val="24"/>
          <w:szCs w:val="24"/>
        </w:rPr>
        <w:t>14-134. "Proximate cause"; defined.</w:t>
      </w:r>
      <w:r w:rsidRPr="00357D26">
        <w:rPr>
          <w:rFonts w:ascii="Arial" w:hAnsi="Arial" w:cs="Arial"/>
          <w:b/>
          <w:bCs/>
          <w:sz w:val="24"/>
          <w:szCs w:val="24"/>
          <w:vertAlign w:val="superscript"/>
        </w:rPr>
        <w:t>1</w:t>
      </w:r>
    </w:p>
    <w:p w14:paraId="27BDF0CD" w14:textId="4E60E849" w:rsidR="00A450F5" w:rsidRPr="00357D26" w:rsidRDefault="00A450F5">
      <w:pPr>
        <w:rPr>
          <w:rFonts w:ascii="Arial" w:hAnsi="Arial" w:cs="Arial"/>
          <w:sz w:val="24"/>
          <w:szCs w:val="24"/>
        </w:rPr>
      </w:pPr>
      <w:r w:rsidRPr="00357D26">
        <w:rPr>
          <w:rFonts w:ascii="Arial" w:hAnsi="Arial" w:cs="Arial"/>
          <w:sz w:val="24"/>
          <w:szCs w:val="24"/>
        </w:rPr>
        <w:tab/>
        <w:t>In addition to the other elements of the crime of __________________ (</w:t>
      </w:r>
      <w:r w:rsidRPr="00357D26">
        <w:rPr>
          <w:rFonts w:ascii="Arial" w:hAnsi="Arial" w:cs="Arial"/>
          <w:i/>
          <w:iCs/>
          <w:sz w:val="24"/>
          <w:szCs w:val="24"/>
        </w:rPr>
        <w:t>name of crime</w:t>
      </w:r>
      <w:r w:rsidRPr="00357D26">
        <w:rPr>
          <w:rFonts w:ascii="Arial" w:hAnsi="Arial" w:cs="Arial"/>
          <w:sz w:val="24"/>
          <w:szCs w:val="24"/>
        </w:rPr>
        <w:t>) as set forth in instruction number ________</w:t>
      </w:r>
      <w:r w:rsidRPr="00357D26">
        <w:rPr>
          <w:rFonts w:ascii="Arial" w:hAnsi="Arial" w:cs="Arial"/>
          <w:sz w:val="24"/>
          <w:szCs w:val="24"/>
          <w:vertAlign w:val="superscript"/>
        </w:rPr>
        <w:t>2</w:t>
      </w:r>
      <w:r w:rsidRPr="00357D26">
        <w:rPr>
          <w:rFonts w:ascii="Arial" w:hAnsi="Arial" w:cs="Arial"/>
          <w:sz w:val="24"/>
          <w:szCs w:val="24"/>
        </w:rPr>
        <w:t xml:space="preserve">, the state must also prove to your satisfaction beyond a reasonable doubt that: </w:t>
      </w:r>
    </w:p>
    <w:p w14:paraId="3CCBAC5C" w14:textId="78F538D6" w:rsidR="00A450F5" w:rsidRPr="00357D26" w:rsidRDefault="00A450F5">
      <w:pPr>
        <w:rPr>
          <w:rFonts w:ascii="Arial" w:hAnsi="Arial" w:cs="Arial"/>
          <w:sz w:val="24"/>
          <w:szCs w:val="24"/>
        </w:rPr>
      </w:pPr>
      <w:r w:rsidRPr="00357D26">
        <w:rPr>
          <w:rFonts w:ascii="Arial" w:hAnsi="Arial" w:cs="Arial"/>
          <w:sz w:val="24"/>
          <w:szCs w:val="24"/>
        </w:rPr>
        <w:tab/>
      </w:r>
      <w:r w:rsidRPr="00357D26">
        <w:rPr>
          <w:rFonts w:ascii="Arial" w:hAnsi="Arial" w:cs="Arial"/>
          <w:sz w:val="24"/>
          <w:szCs w:val="24"/>
        </w:rPr>
        <w:tab/>
        <w:t>1.</w:t>
      </w:r>
      <w:r w:rsidRPr="00357D26">
        <w:rPr>
          <w:rFonts w:ascii="Arial" w:hAnsi="Arial" w:cs="Arial"/>
          <w:sz w:val="24"/>
          <w:szCs w:val="24"/>
        </w:rPr>
        <w:tab/>
        <w:t>__________________ (</w:t>
      </w:r>
      <w:r w:rsidRPr="00357D26">
        <w:rPr>
          <w:rFonts w:ascii="Arial" w:hAnsi="Arial" w:cs="Arial"/>
          <w:i/>
          <w:iCs/>
          <w:sz w:val="24"/>
          <w:szCs w:val="24"/>
        </w:rPr>
        <w:t>name of victim</w:t>
      </w:r>
      <w:r w:rsidRPr="00357D26">
        <w:rPr>
          <w:rFonts w:ascii="Arial" w:hAnsi="Arial" w:cs="Arial"/>
          <w:sz w:val="24"/>
          <w:szCs w:val="24"/>
        </w:rPr>
        <w:t>) was __________________ (</w:t>
      </w:r>
      <w:r w:rsidRPr="00357D26">
        <w:rPr>
          <w:rFonts w:ascii="Arial" w:hAnsi="Arial" w:cs="Arial"/>
          <w:i/>
          <w:iCs/>
          <w:sz w:val="24"/>
          <w:szCs w:val="24"/>
        </w:rPr>
        <w:t>describe injury or harm</w:t>
      </w:r>
      <w:r w:rsidRPr="00357D26">
        <w:rPr>
          <w:rFonts w:ascii="Arial" w:hAnsi="Arial" w:cs="Arial"/>
          <w:sz w:val="24"/>
          <w:szCs w:val="24"/>
        </w:rPr>
        <w:t xml:space="preserve">); </w:t>
      </w:r>
    </w:p>
    <w:p w14:paraId="6CA00EA0" w14:textId="77777777" w:rsidR="00A450F5" w:rsidRPr="00357D26" w:rsidRDefault="00A450F5">
      <w:pPr>
        <w:rPr>
          <w:rFonts w:ascii="Arial" w:hAnsi="Arial" w:cs="Arial"/>
          <w:sz w:val="24"/>
          <w:szCs w:val="24"/>
        </w:rPr>
      </w:pPr>
      <w:r w:rsidRPr="00357D26">
        <w:rPr>
          <w:rFonts w:ascii="Arial" w:hAnsi="Arial" w:cs="Arial"/>
          <w:sz w:val="24"/>
          <w:szCs w:val="24"/>
        </w:rPr>
        <w:tab/>
      </w:r>
      <w:r w:rsidRPr="00357D26">
        <w:rPr>
          <w:rFonts w:ascii="Arial" w:hAnsi="Arial" w:cs="Arial"/>
          <w:sz w:val="24"/>
          <w:szCs w:val="24"/>
        </w:rPr>
        <w:tab/>
        <w:t>2.</w:t>
      </w:r>
      <w:r w:rsidRPr="00357D26">
        <w:rPr>
          <w:rFonts w:ascii="Arial" w:hAnsi="Arial" w:cs="Arial"/>
          <w:sz w:val="24"/>
          <w:szCs w:val="24"/>
        </w:rPr>
        <w:tab/>
        <w:t xml:space="preserve">The injury or harm was the foreseeable result of the defendant's act; and </w:t>
      </w:r>
    </w:p>
    <w:p w14:paraId="535DFBB9" w14:textId="7FAAFF9A" w:rsidR="00A450F5" w:rsidRPr="00357D26" w:rsidRDefault="00A450F5">
      <w:pPr>
        <w:rPr>
          <w:rFonts w:ascii="Arial" w:hAnsi="Arial" w:cs="Arial"/>
          <w:sz w:val="24"/>
          <w:szCs w:val="24"/>
        </w:rPr>
      </w:pPr>
      <w:r w:rsidRPr="00357D26">
        <w:rPr>
          <w:rFonts w:ascii="Arial" w:hAnsi="Arial" w:cs="Arial"/>
          <w:sz w:val="24"/>
          <w:szCs w:val="24"/>
        </w:rPr>
        <w:tab/>
      </w:r>
      <w:r w:rsidRPr="00357D26">
        <w:rPr>
          <w:rFonts w:ascii="Arial" w:hAnsi="Arial" w:cs="Arial"/>
          <w:sz w:val="24"/>
          <w:szCs w:val="24"/>
        </w:rPr>
        <w:tab/>
        <w:t>3.</w:t>
      </w:r>
      <w:r w:rsidRPr="00357D26">
        <w:rPr>
          <w:rFonts w:ascii="Arial" w:hAnsi="Arial" w:cs="Arial"/>
          <w:sz w:val="24"/>
          <w:szCs w:val="24"/>
        </w:rPr>
        <w:tab/>
        <w:t xml:space="preserve">The act of the defendant was a significant cause of the injury or harm. </w:t>
      </w:r>
    </w:p>
    <w:p w14:paraId="578EBBC0" w14:textId="081591F7" w:rsidR="00A450F5" w:rsidRPr="00357D26" w:rsidRDefault="00A450F5">
      <w:pPr>
        <w:rPr>
          <w:rFonts w:ascii="Arial" w:hAnsi="Arial" w:cs="Arial"/>
          <w:sz w:val="24"/>
          <w:szCs w:val="24"/>
        </w:rPr>
      </w:pPr>
      <w:r w:rsidRPr="00357D26">
        <w:rPr>
          <w:rFonts w:ascii="Arial" w:hAnsi="Arial" w:cs="Arial"/>
          <w:sz w:val="24"/>
          <w:szCs w:val="24"/>
        </w:rPr>
        <w:tab/>
        <w:t xml:space="preserve">The defendant's act was a significant cause of the injury or harm if it was an act which, in a natural and continuous chain of events, uninterrupted by an outside event, resulted in the injury or harm and without which the injury or harm would not have occurred. </w:t>
      </w:r>
    </w:p>
    <w:p w14:paraId="19C5A2E6" w14:textId="79812144" w:rsidR="00A450F5" w:rsidRPr="00357D26" w:rsidRDefault="00A450F5">
      <w:pPr>
        <w:rPr>
          <w:rFonts w:ascii="Arial" w:hAnsi="Arial" w:cs="Arial"/>
          <w:sz w:val="24"/>
          <w:szCs w:val="24"/>
        </w:rPr>
      </w:pPr>
      <w:r w:rsidRPr="00357D26">
        <w:rPr>
          <w:rFonts w:ascii="Arial" w:hAnsi="Arial" w:cs="Arial"/>
          <w:sz w:val="24"/>
          <w:szCs w:val="24"/>
        </w:rPr>
        <w:tab/>
        <w:t>[There may be more than one significant cause of the injury or harm. If the acts of two or more persons significantly contribute to the cause of the injury or harm, each act is a significant cause of the injury or harm.]</w:t>
      </w:r>
      <w:r w:rsidRPr="00357D26">
        <w:rPr>
          <w:rFonts w:ascii="Arial" w:hAnsi="Arial" w:cs="Arial"/>
          <w:sz w:val="24"/>
          <w:szCs w:val="24"/>
          <w:vertAlign w:val="superscript"/>
        </w:rPr>
        <w:t>3</w:t>
      </w:r>
      <w:r w:rsidRPr="00357D26">
        <w:rPr>
          <w:rFonts w:ascii="Arial" w:hAnsi="Arial" w:cs="Arial"/>
          <w:sz w:val="24"/>
          <w:szCs w:val="24"/>
        </w:rPr>
        <w:t xml:space="preserve"> </w:t>
      </w:r>
    </w:p>
    <w:p w14:paraId="4E07057B" w14:textId="77777777" w:rsidR="00A450F5" w:rsidRPr="00357D26" w:rsidRDefault="00A450F5">
      <w:pPr>
        <w:rPr>
          <w:rFonts w:ascii="Arial" w:hAnsi="Arial" w:cs="Arial"/>
          <w:sz w:val="24"/>
          <w:szCs w:val="24"/>
        </w:rPr>
      </w:pPr>
    </w:p>
    <w:p w14:paraId="7E6A14CC" w14:textId="7108CA17" w:rsidR="00A450F5" w:rsidRPr="00357D26" w:rsidRDefault="00A450F5" w:rsidP="00357D26">
      <w:pPr>
        <w:spacing w:before="100" w:beforeAutospacing="1" w:after="100" w:afterAutospacing="1"/>
        <w:jc w:val="center"/>
        <w:rPr>
          <w:rFonts w:ascii="Arial" w:hAnsi="Arial" w:cs="Arial"/>
          <w:sz w:val="24"/>
          <w:szCs w:val="24"/>
        </w:rPr>
      </w:pPr>
      <w:r w:rsidRPr="00357D26">
        <w:rPr>
          <w:rFonts w:ascii="Arial" w:hAnsi="Arial" w:cs="Arial"/>
          <w:sz w:val="24"/>
          <w:szCs w:val="24"/>
        </w:rPr>
        <w:t>USE NOTE</w:t>
      </w:r>
      <w:r w:rsidR="00357D26">
        <w:rPr>
          <w:rFonts w:ascii="Arial" w:hAnsi="Arial" w:cs="Arial"/>
          <w:sz w:val="24"/>
          <w:szCs w:val="24"/>
        </w:rPr>
        <w:t>S</w:t>
      </w:r>
    </w:p>
    <w:p w14:paraId="46ACE380" w14:textId="3A53110F" w:rsidR="00A450F5" w:rsidRPr="00357D26" w:rsidRDefault="00A450F5">
      <w:pPr>
        <w:rPr>
          <w:rFonts w:ascii="Arial" w:hAnsi="Arial" w:cs="Arial"/>
          <w:sz w:val="24"/>
          <w:szCs w:val="24"/>
        </w:rPr>
      </w:pPr>
      <w:r w:rsidRPr="00357D26">
        <w:rPr>
          <w:rFonts w:ascii="Arial" w:hAnsi="Arial" w:cs="Arial"/>
          <w:sz w:val="24"/>
          <w:szCs w:val="24"/>
        </w:rPr>
        <w:tab/>
        <w:t>1.</w:t>
      </w:r>
      <w:r w:rsidRPr="00357D26">
        <w:rPr>
          <w:rFonts w:ascii="Arial" w:hAnsi="Arial" w:cs="Arial"/>
          <w:sz w:val="24"/>
          <w:szCs w:val="24"/>
        </w:rPr>
        <w:tab/>
        <w:t xml:space="preserve">This instruction should be used in cases in which causation is an issue. It is not to be used in homicide cases. </w:t>
      </w:r>
      <w:r w:rsidRPr="00357D26">
        <w:rPr>
          <w:rFonts w:ascii="Arial" w:hAnsi="Arial" w:cs="Arial"/>
          <w:i/>
          <w:iCs/>
          <w:sz w:val="24"/>
          <w:szCs w:val="24"/>
        </w:rPr>
        <w:t xml:space="preserve">See </w:t>
      </w:r>
      <w:r w:rsidRPr="00357D26">
        <w:rPr>
          <w:rFonts w:ascii="Arial" w:hAnsi="Arial" w:cs="Arial"/>
          <w:sz w:val="24"/>
          <w:szCs w:val="24"/>
        </w:rPr>
        <w:t xml:space="preserve">Instructions 14-251 and 14-252. </w:t>
      </w:r>
    </w:p>
    <w:p w14:paraId="71A0760C" w14:textId="1FD922D7" w:rsidR="00A450F5" w:rsidRPr="00357D26" w:rsidRDefault="00A450F5">
      <w:pPr>
        <w:rPr>
          <w:rFonts w:ascii="Arial" w:hAnsi="Arial" w:cs="Arial"/>
          <w:sz w:val="24"/>
          <w:szCs w:val="24"/>
        </w:rPr>
      </w:pPr>
      <w:r w:rsidRPr="00357D26">
        <w:rPr>
          <w:rFonts w:ascii="Arial" w:hAnsi="Arial" w:cs="Arial"/>
          <w:sz w:val="24"/>
          <w:szCs w:val="24"/>
        </w:rPr>
        <w:tab/>
        <w:t>2.</w:t>
      </w:r>
      <w:r w:rsidRPr="00357D26">
        <w:rPr>
          <w:rFonts w:ascii="Arial" w:hAnsi="Arial" w:cs="Arial"/>
          <w:sz w:val="24"/>
          <w:szCs w:val="24"/>
        </w:rPr>
        <w:tab/>
        <w:t xml:space="preserve">Insert here the number assigned by the court to the elements instruction for the named offense. </w:t>
      </w:r>
    </w:p>
    <w:p w14:paraId="33DD8E51" w14:textId="53C98CD7" w:rsidR="00A450F5" w:rsidRPr="00357D26" w:rsidRDefault="00A450F5">
      <w:pPr>
        <w:rPr>
          <w:rFonts w:ascii="Arial" w:hAnsi="Arial" w:cs="Arial"/>
          <w:sz w:val="24"/>
          <w:szCs w:val="24"/>
        </w:rPr>
      </w:pPr>
      <w:r w:rsidRPr="00357D26">
        <w:rPr>
          <w:rFonts w:ascii="Arial" w:hAnsi="Arial" w:cs="Arial"/>
          <w:sz w:val="24"/>
          <w:szCs w:val="24"/>
        </w:rPr>
        <w:tab/>
        <w:t>3.</w:t>
      </w:r>
      <w:r w:rsidRPr="00357D26">
        <w:rPr>
          <w:rFonts w:ascii="Arial" w:hAnsi="Arial" w:cs="Arial"/>
          <w:sz w:val="24"/>
          <w:szCs w:val="24"/>
        </w:rPr>
        <w:tab/>
        <w:t xml:space="preserve">Use the bracketed language if there is evidence that the acts of more than one person contributed to the injury or harm to the victim. </w:t>
      </w:r>
    </w:p>
    <w:p w14:paraId="55A978E4" w14:textId="2346D7D5" w:rsidR="00A450F5" w:rsidRPr="00357D26" w:rsidRDefault="00A450F5">
      <w:pPr>
        <w:rPr>
          <w:rFonts w:ascii="Arial" w:hAnsi="Arial" w:cs="Arial"/>
        </w:rPr>
      </w:pPr>
      <w:r w:rsidRPr="00357D26">
        <w:rPr>
          <w:rFonts w:ascii="Arial" w:hAnsi="Arial" w:cs="Arial"/>
          <w:sz w:val="24"/>
          <w:szCs w:val="24"/>
        </w:rPr>
        <w:t xml:space="preserve">[Approved, effective January 1, 2000.] </w:t>
      </w:r>
    </w:p>
    <w:sectPr w:rsidR="00A450F5" w:rsidRPr="00357D2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797B"/>
    <w:rsid w:val="00357D26"/>
    <w:rsid w:val="009C0701"/>
    <w:rsid w:val="00A450F5"/>
    <w:rsid w:val="00C7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A7F48F"/>
  <w14:defaultImageDpi w14:val="0"/>
  <w15:chartTrackingRefBased/>
  <w15:docId w15:val="{562F96CC-CB00-4986-8175-77D57EA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BBBA7B-C507-4D15-8984-89C91150D499}">
  <ds:schemaRefs>
    <ds:schemaRef ds:uri="http://schemas.microsoft.com/sharepoint/v3/contenttype/forms"/>
  </ds:schemaRefs>
</ds:datastoreItem>
</file>

<file path=customXml/itemProps2.xml><?xml version="1.0" encoding="utf-8"?>
<ds:datastoreItem xmlns:ds="http://schemas.openxmlformats.org/officeDocument/2006/customXml" ds:itemID="{5DEB2833-453D-4151-81E2-7B33076E7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2DD52-0272-4026-A05A-2E7D51AC75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2023-12-04T16:04:00Z</dcterms:created>
  <dcterms:modified xsi:type="dcterms:W3CDTF">2023-12-04T16:05:00Z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