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C40D" w14:textId="77777777" w:rsidR="008C4584" w:rsidRPr="008C4584" w:rsidRDefault="008C4584" w:rsidP="008C4584">
      <w:pPr>
        <w:autoSpaceDE w:val="0"/>
        <w:autoSpaceDN w:val="0"/>
        <w:adjustRightInd w:val="0"/>
        <w:spacing w:after="0" w:line="240" w:lineRule="auto"/>
        <w:rPr>
          <w:rFonts w:ascii="Arial" w:hAnsi="Arial" w:cs="Arial"/>
          <w:kern w:val="0"/>
          <w:sz w:val="24"/>
          <w:szCs w:val="24"/>
        </w:rPr>
      </w:pPr>
      <w:r w:rsidRPr="008C4584">
        <w:rPr>
          <w:rFonts w:ascii="Arial" w:hAnsi="Arial" w:cs="Arial"/>
          <w:kern w:val="0"/>
          <w:sz w:val="24"/>
          <w:szCs w:val="24"/>
          <w:lang w:val="en-CA"/>
        </w:rPr>
        <w:fldChar w:fldCharType="begin"/>
      </w:r>
      <w:r w:rsidRPr="008C4584">
        <w:rPr>
          <w:rFonts w:ascii="Arial" w:hAnsi="Arial" w:cs="Arial"/>
          <w:kern w:val="0"/>
          <w:sz w:val="24"/>
          <w:szCs w:val="24"/>
          <w:lang w:val="en-CA"/>
        </w:rPr>
        <w:instrText xml:space="preserve"> SEQ CHAPTER \h \r 1</w:instrText>
      </w:r>
      <w:r w:rsidRPr="008C4584">
        <w:rPr>
          <w:rFonts w:ascii="Arial" w:hAnsi="Arial" w:cs="Arial"/>
          <w:kern w:val="0"/>
          <w:sz w:val="24"/>
          <w:szCs w:val="24"/>
          <w:lang w:val="en-CA"/>
        </w:rPr>
        <w:fldChar w:fldCharType="end"/>
      </w:r>
      <w:r w:rsidRPr="008C4584">
        <w:rPr>
          <w:rFonts w:ascii="Arial" w:hAnsi="Arial" w:cs="Arial"/>
          <w:b/>
          <w:bCs/>
          <w:kern w:val="0"/>
          <w:sz w:val="24"/>
          <w:szCs w:val="24"/>
        </w:rPr>
        <w:t xml:space="preserve">13-710. Damages without taking. </w:t>
      </w:r>
    </w:p>
    <w:p w14:paraId="7FFAE8CE" w14:textId="72B334F3" w:rsidR="008C4584" w:rsidRPr="008C4584" w:rsidRDefault="008C4584" w:rsidP="008C4584">
      <w:pPr>
        <w:autoSpaceDE w:val="0"/>
        <w:autoSpaceDN w:val="0"/>
        <w:adjustRightInd w:val="0"/>
        <w:spacing w:after="0" w:line="240" w:lineRule="auto"/>
        <w:rPr>
          <w:rFonts w:ascii="Arial" w:hAnsi="Arial" w:cs="Arial"/>
          <w:kern w:val="0"/>
          <w:sz w:val="24"/>
          <w:szCs w:val="24"/>
        </w:rPr>
      </w:pPr>
      <w:r w:rsidRPr="008C4584">
        <w:rPr>
          <w:rFonts w:ascii="Arial" w:hAnsi="Arial" w:cs="Arial"/>
          <w:kern w:val="0"/>
          <w:sz w:val="24"/>
          <w:szCs w:val="24"/>
        </w:rPr>
        <w:tab/>
        <w:t>In this case, none of the owner's property was taken. However, if you find that the property was damaged by the project, you should award the owner the difference between the fair market value of the property immediately before the damage and the fair market value immediately after the damage.</w:t>
      </w:r>
    </w:p>
    <w:p w14:paraId="57C22EFB" w14:textId="09D9C065" w:rsidR="008C4584" w:rsidRPr="008C4584" w:rsidRDefault="008C4584" w:rsidP="008C4584">
      <w:pPr>
        <w:autoSpaceDE w:val="0"/>
        <w:autoSpaceDN w:val="0"/>
        <w:adjustRightInd w:val="0"/>
        <w:spacing w:after="0" w:line="240" w:lineRule="auto"/>
        <w:rPr>
          <w:rFonts w:ascii="Arial" w:hAnsi="Arial" w:cs="Arial"/>
          <w:kern w:val="0"/>
          <w:sz w:val="24"/>
          <w:szCs w:val="24"/>
        </w:rPr>
      </w:pPr>
    </w:p>
    <w:p w14:paraId="4F912EAC" w14:textId="77777777" w:rsidR="008C4584" w:rsidRPr="008C4584" w:rsidRDefault="008C4584" w:rsidP="008C4584">
      <w:pPr>
        <w:autoSpaceDE w:val="0"/>
        <w:autoSpaceDN w:val="0"/>
        <w:adjustRightInd w:val="0"/>
        <w:spacing w:after="0" w:line="240" w:lineRule="auto"/>
        <w:jc w:val="center"/>
        <w:rPr>
          <w:rFonts w:ascii="Arial" w:hAnsi="Arial" w:cs="Arial"/>
          <w:kern w:val="0"/>
          <w:sz w:val="24"/>
          <w:szCs w:val="24"/>
        </w:rPr>
      </w:pPr>
      <w:r w:rsidRPr="008C4584">
        <w:rPr>
          <w:rFonts w:ascii="Arial" w:hAnsi="Arial" w:cs="Arial"/>
          <w:kern w:val="0"/>
          <w:sz w:val="24"/>
          <w:szCs w:val="24"/>
        </w:rPr>
        <w:t>USE NOTE</w:t>
      </w:r>
    </w:p>
    <w:p w14:paraId="152A52E2" w14:textId="7B1C5AF1" w:rsidR="00AD4223" w:rsidRPr="008C4584" w:rsidRDefault="008C4584" w:rsidP="008C4584">
      <w:pPr>
        <w:rPr>
          <w:rFonts w:ascii="Arial" w:hAnsi="Arial" w:cs="Arial"/>
        </w:rPr>
      </w:pPr>
      <w:r w:rsidRPr="008C4584">
        <w:rPr>
          <w:rFonts w:ascii="Arial" w:hAnsi="Arial" w:cs="Arial"/>
          <w:kern w:val="0"/>
          <w:sz w:val="24"/>
          <w:szCs w:val="24"/>
        </w:rPr>
        <w:tab/>
        <w:t xml:space="preserve">If the jury finds </w:t>
      </w:r>
      <w:proofErr w:type="gramStart"/>
      <w:r w:rsidRPr="008C4584">
        <w:rPr>
          <w:rFonts w:ascii="Arial" w:hAnsi="Arial" w:cs="Arial"/>
          <w:kern w:val="0"/>
          <w:sz w:val="24"/>
          <w:szCs w:val="24"/>
        </w:rPr>
        <w:t>owner</w:t>
      </w:r>
      <w:proofErr w:type="gramEnd"/>
      <w:r w:rsidRPr="008C4584">
        <w:rPr>
          <w:rFonts w:ascii="Arial" w:hAnsi="Arial" w:cs="Arial"/>
          <w:kern w:val="0"/>
          <w:sz w:val="24"/>
          <w:szCs w:val="24"/>
        </w:rPr>
        <w:t xml:space="preserve"> entitled to compensation where no land was taken, but damage was suffered, then the above instruction, giving the measure or yardstick of damages, is proper. Instances of liability in such cases are rare, but do exist, as in the Harris case below.</w:t>
      </w:r>
    </w:p>
    <w:sectPr w:rsidR="00AD4223" w:rsidRPr="008C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84"/>
    <w:rsid w:val="008C4584"/>
    <w:rsid w:val="00AD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E645"/>
  <w15:chartTrackingRefBased/>
  <w15:docId w15:val="{EA75E927-022A-4422-A65B-D3B1E3CC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6C43F6-B401-4352-835F-78A8184BD0F2}"/>
</file>

<file path=customXml/itemProps2.xml><?xml version="1.0" encoding="utf-8"?>
<ds:datastoreItem xmlns:ds="http://schemas.openxmlformats.org/officeDocument/2006/customXml" ds:itemID="{03E83F00-73AD-4B1D-8536-697BF054EE56}"/>
</file>

<file path=customXml/itemProps3.xml><?xml version="1.0" encoding="utf-8"?>
<ds:datastoreItem xmlns:ds="http://schemas.openxmlformats.org/officeDocument/2006/customXml" ds:itemID="{71870B14-CF68-43CE-A8D4-7C1CE1C07E89}"/>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2023-11-02T19:54:00Z</dcterms:created>
  <dcterms:modified xsi:type="dcterms:W3CDTF">2023-11-02T19:55:00Z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