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9CE7" w14:textId="37BA8B9C" w:rsidR="00580063" w:rsidRPr="00580063" w:rsidRDefault="00580063" w:rsidP="0058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8006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8006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8006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80063">
        <w:rPr>
          <w:rFonts w:ascii="Arial" w:hAnsi="Arial" w:cs="Arial"/>
          <w:b/>
          <w:bCs/>
          <w:kern w:val="0"/>
          <w:sz w:val="24"/>
          <w:szCs w:val="24"/>
        </w:rPr>
        <w:t>13-704. Partial taking; fair market value.</w:t>
      </w:r>
    </w:p>
    <w:p w14:paraId="56BA2A20" w14:textId="00DD1E91" w:rsidR="00580063" w:rsidRPr="00580063" w:rsidRDefault="00580063" w:rsidP="0058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80063">
        <w:rPr>
          <w:rFonts w:ascii="Arial" w:hAnsi="Arial" w:cs="Arial"/>
          <w:kern w:val="0"/>
          <w:sz w:val="24"/>
          <w:szCs w:val="24"/>
        </w:rPr>
        <w:tab/>
        <w:t xml:space="preserve">In this case, only a part of the defendant's property was taken. The money damages to be paid the owner for the property </w:t>
      </w:r>
      <w:proofErr w:type="gramStart"/>
      <w:r w:rsidRPr="00580063">
        <w:rPr>
          <w:rFonts w:ascii="Arial" w:hAnsi="Arial" w:cs="Arial"/>
          <w:kern w:val="0"/>
          <w:sz w:val="24"/>
          <w:szCs w:val="24"/>
        </w:rPr>
        <w:t>actually taken</w:t>
      </w:r>
      <w:proofErr w:type="gramEnd"/>
      <w:r w:rsidRPr="00580063">
        <w:rPr>
          <w:rFonts w:ascii="Arial" w:hAnsi="Arial" w:cs="Arial"/>
          <w:kern w:val="0"/>
          <w:sz w:val="24"/>
          <w:szCs w:val="24"/>
        </w:rPr>
        <w:t xml:space="preserve"> is the difference between the fair market value of the entire property immediately before the taking and the fair market value of the remaining property immediately after the taking.</w:t>
      </w:r>
    </w:p>
    <w:p w14:paraId="3EEEF028" w14:textId="06F308A7" w:rsidR="00580063" w:rsidRPr="00580063" w:rsidRDefault="00580063" w:rsidP="0058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F8002E6" w14:textId="77777777" w:rsidR="00580063" w:rsidRPr="00580063" w:rsidRDefault="00580063" w:rsidP="005800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80063">
        <w:rPr>
          <w:rFonts w:ascii="Arial" w:hAnsi="Arial" w:cs="Arial"/>
          <w:kern w:val="0"/>
          <w:sz w:val="24"/>
          <w:szCs w:val="24"/>
        </w:rPr>
        <w:t>USE NOTE</w:t>
      </w:r>
    </w:p>
    <w:p w14:paraId="1CFC1FA0" w14:textId="0E06186E" w:rsidR="00580063" w:rsidRPr="00580063" w:rsidRDefault="00580063" w:rsidP="0058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80063">
        <w:rPr>
          <w:rFonts w:ascii="Arial" w:hAnsi="Arial" w:cs="Arial"/>
          <w:kern w:val="0"/>
          <w:sz w:val="24"/>
          <w:szCs w:val="24"/>
        </w:rPr>
        <w:tab/>
        <w:t>This instruction is not appropriate in cases involving partial condemnation of leaseholds. If a case is presented where there are multiple defendants owning separate properties, it is suggested that "each owner's" be inserted in lieu of the singular possessive.</w:t>
      </w:r>
    </w:p>
    <w:p w14:paraId="5012B780" w14:textId="67E8EFD4" w:rsidR="005A2320" w:rsidRPr="00580063" w:rsidRDefault="00580063" w:rsidP="00580063">
      <w:pPr>
        <w:rPr>
          <w:rFonts w:ascii="Arial" w:hAnsi="Arial" w:cs="Arial"/>
        </w:rPr>
      </w:pPr>
      <w:r w:rsidRPr="00580063">
        <w:rPr>
          <w:rFonts w:ascii="Arial" w:hAnsi="Arial" w:cs="Arial"/>
          <w:kern w:val="0"/>
          <w:sz w:val="24"/>
          <w:szCs w:val="24"/>
        </w:rPr>
        <w:t>[As amended, effective January 1, 1987.]</w:t>
      </w:r>
    </w:p>
    <w:sectPr w:rsidR="005A2320" w:rsidRPr="00580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63"/>
    <w:rsid w:val="00580063"/>
    <w:rsid w:val="005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3424"/>
  <w15:chartTrackingRefBased/>
  <w15:docId w15:val="{6A743713-ED8B-4F4C-8209-AE723735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ED3065-7F8C-4D2C-ADBC-1802B16E1406}"/>
</file>

<file path=customXml/itemProps2.xml><?xml version="1.0" encoding="utf-8"?>
<ds:datastoreItem xmlns:ds="http://schemas.openxmlformats.org/officeDocument/2006/customXml" ds:itemID="{28B003DB-2D66-43FB-9017-B1395B1A961D}"/>
</file>

<file path=customXml/itemProps3.xml><?xml version="1.0" encoding="utf-8"?>
<ds:datastoreItem xmlns:ds="http://schemas.openxmlformats.org/officeDocument/2006/customXml" ds:itemID="{4FA655AA-EF7B-4F91-949B-E136EBCC6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2023-11-02T19:23:00Z</dcterms:created>
  <dcterms:modified xsi:type="dcterms:W3CDTF">2023-11-02T19:24:00Z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