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6090" w14:textId="40EAC22E" w:rsidR="004A61C7" w:rsidRPr="004A61C7" w:rsidRDefault="004A61C7" w:rsidP="004A61C7">
      <w:pPr>
        <w:autoSpaceDE w:val="0"/>
        <w:autoSpaceDN w:val="0"/>
        <w:adjustRightInd w:val="0"/>
        <w:spacing w:after="120" w:line="240" w:lineRule="auto"/>
        <w:rPr>
          <w:rFonts w:ascii="Arial" w:hAnsi="Arial" w:cs="Arial"/>
          <w:kern w:val="0"/>
          <w:sz w:val="24"/>
          <w:szCs w:val="24"/>
        </w:rPr>
      </w:pPr>
      <w:r w:rsidRPr="004A61C7">
        <w:rPr>
          <w:rFonts w:ascii="Arial" w:hAnsi="Arial" w:cs="Arial"/>
          <w:kern w:val="0"/>
          <w:sz w:val="24"/>
          <w:szCs w:val="24"/>
          <w:lang w:val="en-CA"/>
        </w:rPr>
        <w:fldChar w:fldCharType="begin"/>
      </w:r>
      <w:r w:rsidRPr="004A61C7">
        <w:rPr>
          <w:rFonts w:ascii="Arial" w:hAnsi="Arial" w:cs="Arial"/>
          <w:kern w:val="0"/>
          <w:sz w:val="24"/>
          <w:szCs w:val="24"/>
          <w:lang w:val="en-CA"/>
        </w:rPr>
        <w:instrText xml:space="preserve"> SEQ CHAPTER \h \r 1</w:instrText>
      </w:r>
      <w:r w:rsidRPr="004A61C7">
        <w:rPr>
          <w:rFonts w:ascii="Arial" w:hAnsi="Arial" w:cs="Arial"/>
          <w:kern w:val="0"/>
          <w:sz w:val="24"/>
          <w:szCs w:val="24"/>
          <w:lang w:val="en-CA"/>
        </w:rPr>
        <w:fldChar w:fldCharType="end"/>
      </w:r>
      <w:r w:rsidRPr="004A61C7">
        <w:rPr>
          <w:rFonts w:ascii="Arial" w:hAnsi="Arial" w:cs="Arial"/>
          <w:b/>
          <w:bCs/>
          <w:kern w:val="0"/>
          <w:sz w:val="24"/>
          <w:szCs w:val="24"/>
        </w:rPr>
        <w:t>13-1636. Malicious abuse of process defined; general statement of elements.</w:t>
      </w:r>
      <w:r w:rsidRPr="004A61C7">
        <w:rPr>
          <w:rFonts w:ascii="Arial" w:hAnsi="Arial" w:cs="Arial"/>
          <w:kern w:val="0"/>
          <w:sz w:val="24"/>
          <w:szCs w:val="24"/>
        </w:rPr>
        <w:t xml:space="preserve"> </w:t>
      </w:r>
    </w:p>
    <w:p w14:paraId="2E7350B3"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t xml:space="preserve">To establish a claim of malicious abuse of process, _________________ </w:t>
      </w:r>
      <w:r w:rsidRPr="004A61C7">
        <w:rPr>
          <w:rFonts w:ascii="Arial" w:hAnsi="Arial" w:cs="Arial"/>
          <w:i/>
          <w:iCs/>
          <w:kern w:val="0"/>
          <w:sz w:val="24"/>
          <w:szCs w:val="24"/>
        </w:rPr>
        <w:t>(name of the plaintiff</w:t>
      </w:r>
      <w:r w:rsidRPr="004A61C7">
        <w:rPr>
          <w:rFonts w:ascii="Arial" w:hAnsi="Arial" w:cs="Arial"/>
          <w:kern w:val="0"/>
          <w:sz w:val="24"/>
          <w:szCs w:val="24"/>
        </w:rPr>
        <w:t xml:space="preserve">) has the burden of proving each of the following contentions: </w:t>
      </w:r>
    </w:p>
    <w:p w14:paraId="18EBBB72"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r>
      <w:r w:rsidRPr="004A61C7">
        <w:rPr>
          <w:rFonts w:ascii="Arial" w:hAnsi="Arial" w:cs="Arial"/>
          <w:kern w:val="0"/>
          <w:sz w:val="24"/>
          <w:szCs w:val="24"/>
        </w:rPr>
        <w:tab/>
        <w:t>(1)</w:t>
      </w:r>
      <w:r w:rsidRPr="004A61C7">
        <w:rPr>
          <w:rFonts w:ascii="Arial" w:hAnsi="Arial" w:cs="Arial"/>
          <w:kern w:val="0"/>
          <w:sz w:val="24"/>
          <w:szCs w:val="24"/>
        </w:rPr>
        <w:tab/>
        <w:t xml:space="preserve">In a judicial proceeding, _____________________ </w:t>
      </w:r>
      <w:r w:rsidRPr="004A61C7">
        <w:rPr>
          <w:rFonts w:ascii="Arial" w:hAnsi="Arial" w:cs="Arial"/>
          <w:i/>
          <w:iCs/>
          <w:kern w:val="0"/>
          <w:sz w:val="24"/>
          <w:szCs w:val="24"/>
        </w:rPr>
        <w:t>(name of the defendant</w:t>
      </w:r>
      <w:r w:rsidRPr="004A61C7">
        <w:rPr>
          <w:rFonts w:ascii="Arial" w:hAnsi="Arial" w:cs="Arial"/>
          <w:kern w:val="0"/>
          <w:sz w:val="24"/>
          <w:szCs w:val="24"/>
        </w:rPr>
        <w:t>) [misused the legal process] [actively participated in misusing the legal process</w:t>
      </w:r>
      <w:proofErr w:type="gramStart"/>
      <w:r w:rsidRPr="004A61C7">
        <w:rPr>
          <w:rFonts w:ascii="Arial" w:hAnsi="Arial" w:cs="Arial"/>
          <w:kern w:val="0"/>
          <w:sz w:val="24"/>
          <w:szCs w:val="24"/>
        </w:rPr>
        <w:t>];</w:t>
      </w:r>
      <w:proofErr w:type="gramEnd"/>
      <w:r w:rsidRPr="004A61C7">
        <w:rPr>
          <w:rFonts w:ascii="Arial" w:hAnsi="Arial" w:cs="Arial"/>
          <w:kern w:val="0"/>
          <w:sz w:val="24"/>
          <w:szCs w:val="24"/>
        </w:rPr>
        <w:t xml:space="preserve"> </w:t>
      </w:r>
    </w:p>
    <w:p w14:paraId="2682C4C8"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r>
      <w:r w:rsidRPr="004A61C7">
        <w:rPr>
          <w:rFonts w:ascii="Arial" w:hAnsi="Arial" w:cs="Arial"/>
          <w:kern w:val="0"/>
          <w:sz w:val="24"/>
          <w:szCs w:val="24"/>
        </w:rPr>
        <w:tab/>
        <w:t>(2)</w:t>
      </w:r>
      <w:r w:rsidRPr="004A61C7">
        <w:rPr>
          <w:rFonts w:ascii="Arial" w:hAnsi="Arial" w:cs="Arial"/>
          <w:kern w:val="0"/>
          <w:sz w:val="24"/>
          <w:szCs w:val="24"/>
        </w:rPr>
        <w:tab/>
        <w:t>_____________________ (</w:t>
      </w:r>
      <w:r w:rsidRPr="004A61C7">
        <w:rPr>
          <w:rFonts w:ascii="Arial" w:hAnsi="Arial" w:cs="Arial"/>
          <w:i/>
          <w:iCs/>
          <w:kern w:val="0"/>
          <w:sz w:val="24"/>
          <w:szCs w:val="24"/>
        </w:rPr>
        <w:t>name of the defendant</w:t>
      </w:r>
      <w:r w:rsidRPr="004A61C7">
        <w:rPr>
          <w:rFonts w:ascii="Arial" w:hAnsi="Arial" w:cs="Arial"/>
          <w:kern w:val="0"/>
          <w:sz w:val="24"/>
          <w:szCs w:val="24"/>
        </w:rPr>
        <w:t xml:space="preserve">)’s primary motive in [misusing the legal process] [actively participating in misusing the legal process] was to accomplish an illegitimate end; and </w:t>
      </w:r>
    </w:p>
    <w:p w14:paraId="01C3E143"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r>
      <w:r w:rsidRPr="004A61C7">
        <w:rPr>
          <w:rFonts w:ascii="Arial" w:hAnsi="Arial" w:cs="Arial"/>
          <w:kern w:val="0"/>
          <w:sz w:val="24"/>
          <w:szCs w:val="24"/>
        </w:rPr>
        <w:tab/>
        <w:t>(3)</w:t>
      </w:r>
      <w:r w:rsidRPr="004A61C7">
        <w:rPr>
          <w:rFonts w:ascii="Arial" w:hAnsi="Arial" w:cs="Arial"/>
          <w:kern w:val="0"/>
          <w:sz w:val="24"/>
          <w:szCs w:val="24"/>
        </w:rPr>
        <w:tab/>
        <w:t>The conduct of ___________________ (</w:t>
      </w:r>
      <w:r w:rsidRPr="004A61C7">
        <w:rPr>
          <w:rFonts w:ascii="Arial" w:hAnsi="Arial" w:cs="Arial"/>
          <w:i/>
          <w:iCs/>
          <w:kern w:val="0"/>
          <w:sz w:val="24"/>
          <w:szCs w:val="24"/>
        </w:rPr>
        <w:t>name of the defendant</w:t>
      </w:r>
      <w:r w:rsidRPr="004A61C7">
        <w:rPr>
          <w:rFonts w:ascii="Arial" w:hAnsi="Arial" w:cs="Arial"/>
          <w:kern w:val="0"/>
          <w:sz w:val="24"/>
          <w:szCs w:val="24"/>
        </w:rPr>
        <w:t>) caused damages to ___________________ (</w:t>
      </w:r>
      <w:r w:rsidRPr="004A61C7">
        <w:rPr>
          <w:rFonts w:ascii="Arial" w:hAnsi="Arial" w:cs="Arial"/>
          <w:i/>
          <w:iCs/>
          <w:kern w:val="0"/>
          <w:sz w:val="24"/>
          <w:szCs w:val="24"/>
        </w:rPr>
        <w:t>name of the plaintiff</w:t>
      </w:r>
      <w:r w:rsidRPr="004A61C7">
        <w:rPr>
          <w:rFonts w:ascii="Arial" w:hAnsi="Arial" w:cs="Arial"/>
          <w:kern w:val="0"/>
          <w:sz w:val="24"/>
          <w:szCs w:val="24"/>
        </w:rPr>
        <w:t xml:space="preserve">). </w:t>
      </w:r>
    </w:p>
    <w:p w14:paraId="52A56815"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p>
    <w:p w14:paraId="2E96D5EF" w14:textId="628CEFDD" w:rsidR="004A61C7" w:rsidRPr="004A61C7" w:rsidRDefault="004A61C7" w:rsidP="004A61C7">
      <w:pPr>
        <w:autoSpaceDE w:val="0"/>
        <w:autoSpaceDN w:val="0"/>
        <w:adjustRightInd w:val="0"/>
        <w:spacing w:after="120" w:line="240" w:lineRule="auto"/>
        <w:jc w:val="center"/>
        <w:rPr>
          <w:rFonts w:ascii="Arial" w:hAnsi="Arial" w:cs="Arial"/>
          <w:kern w:val="0"/>
          <w:sz w:val="24"/>
          <w:szCs w:val="24"/>
        </w:rPr>
      </w:pPr>
      <w:r w:rsidRPr="004A61C7">
        <w:rPr>
          <w:rFonts w:ascii="Arial" w:hAnsi="Arial" w:cs="Arial"/>
          <w:kern w:val="0"/>
          <w:sz w:val="24"/>
          <w:szCs w:val="24"/>
        </w:rPr>
        <w:t>USE NOTE</w:t>
      </w:r>
      <w:r>
        <w:rPr>
          <w:rFonts w:ascii="Arial" w:hAnsi="Arial" w:cs="Arial"/>
          <w:kern w:val="0"/>
          <w:sz w:val="24"/>
          <w:szCs w:val="24"/>
        </w:rPr>
        <w:t>S</w:t>
      </w:r>
    </w:p>
    <w:p w14:paraId="6B99F64E" w14:textId="5CCB3DE4"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t xml:space="preserve">These are the basic elements of the tort of malicious abuse of process.  Definitions for specific elements and for the terms used in this instruction follow and should be used, as appropriate, depending on the specific claim made. </w:t>
      </w:r>
    </w:p>
    <w:p w14:paraId="0C8B0F4A" w14:textId="77777777" w:rsidR="004A61C7" w:rsidRPr="004A61C7" w:rsidRDefault="004A61C7" w:rsidP="004A61C7">
      <w:pPr>
        <w:autoSpaceDE w:val="0"/>
        <w:autoSpaceDN w:val="0"/>
        <w:adjustRightInd w:val="0"/>
        <w:spacing w:after="0" w:line="240" w:lineRule="auto"/>
        <w:rPr>
          <w:rFonts w:ascii="Arial" w:hAnsi="Arial" w:cs="Arial"/>
          <w:kern w:val="0"/>
          <w:sz w:val="24"/>
          <w:szCs w:val="24"/>
        </w:rPr>
      </w:pPr>
      <w:r w:rsidRPr="004A61C7">
        <w:rPr>
          <w:rFonts w:ascii="Arial" w:hAnsi="Arial" w:cs="Arial"/>
          <w:kern w:val="0"/>
          <w:sz w:val="24"/>
          <w:szCs w:val="24"/>
        </w:rPr>
        <w:tab/>
        <w:t xml:space="preserve">Either UJI 13-1639 NMRA (probable cause) or UJI 13-1640 NMRA (procedural impropriety) should be used together with this instruction, depending on the claim. </w:t>
      </w:r>
    </w:p>
    <w:p w14:paraId="589AF86A" w14:textId="6967746F" w:rsidR="000F51A6" w:rsidRPr="004A61C7" w:rsidRDefault="004A61C7" w:rsidP="004A61C7">
      <w:pPr>
        <w:rPr>
          <w:rFonts w:ascii="Arial" w:hAnsi="Arial" w:cs="Arial"/>
        </w:rPr>
      </w:pPr>
      <w:r w:rsidRPr="004A61C7">
        <w:rPr>
          <w:rFonts w:ascii="Arial" w:hAnsi="Arial" w:cs="Arial"/>
          <w:kern w:val="0"/>
          <w:sz w:val="24"/>
          <w:szCs w:val="24"/>
        </w:rPr>
        <w:t xml:space="preserve">[Adopted by Supreme Court Order No. 09-8300-033, effective October 19, 2009.] </w:t>
      </w:r>
    </w:p>
    <w:sectPr w:rsidR="000F51A6" w:rsidRPr="004A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C7"/>
    <w:rsid w:val="000F51A6"/>
    <w:rsid w:val="004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0E7"/>
  <w15:chartTrackingRefBased/>
  <w15:docId w15:val="{978D0842-8978-4D55-B0C0-6D98242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0D38DE-ABB6-4274-B20D-06A8C6DB36F9}"/>
</file>

<file path=customXml/itemProps2.xml><?xml version="1.0" encoding="utf-8"?>
<ds:datastoreItem xmlns:ds="http://schemas.openxmlformats.org/officeDocument/2006/customXml" ds:itemID="{50AA6752-834E-4DB1-880E-97323C873E94}"/>
</file>

<file path=customXml/itemProps3.xml><?xml version="1.0" encoding="utf-8"?>
<ds:datastoreItem xmlns:ds="http://schemas.openxmlformats.org/officeDocument/2006/customXml" ds:itemID="{489F8A46-FC8F-4145-9B44-C61C4E2D4376}"/>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2023-11-16T18:00:00Z</dcterms:created>
  <dcterms:modified xsi:type="dcterms:W3CDTF">2023-11-16T18:00:00Z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