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03FB" w14:textId="64D1988F" w:rsidR="00F0307D" w:rsidRPr="002B6B9E" w:rsidRDefault="00F0307D" w:rsidP="002B6B9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B6B9E">
        <w:rPr>
          <w:rFonts w:ascii="Arial" w:hAnsi="Arial" w:cs="Arial"/>
          <w:sz w:val="24"/>
          <w:szCs w:val="24"/>
          <w:lang w:val="en-CA"/>
        </w:rPr>
        <w:fldChar w:fldCharType="begin"/>
      </w:r>
      <w:r w:rsidRPr="002B6B9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B6B9E">
        <w:rPr>
          <w:rFonts w:ascii="Arial" w:hAnsi="Arial" w:cs="Arial"/>
          <w:sz w:val="24"/>
          <w:szCs w:val="24"/>
          <w:lang w:val="en-CA"/>
        </w:rPr>
        <w:fldChar w:fldCharType="end"/>
      </w:r>
      <w:r w:rsidRPr="002B6B9E">
        <w:rPr>
          <w:rFonts w:ascii="Arial" w:hAnsi="Arial" w:cs="Arial"/>
          <w:b/>
          <w:bCs/>
          <w:sz w:val="24"/>
          <w:szCs w:val="24"/>
        </w:rPr>
        <w:t>14-1602. "Market value"; defined.</w:t>
      </w:r>
      <w:r w:rsidRPr="002B6B9E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300D9837" w14:textId="15528C1E" w:rsidR="00F0307D" w:rsidRPr="002B6B9E" w:rsidRDefault="00F0307D">
      <w:pPr>
        <w:rPr>
          <w:rFonts w:ascii="Arial" w:hAnsi="Arial" w:cs="Arial"/>
          <w:sz w:val="24"/>
          <w:szCs w:val="24"/>
        </w:rPr>
      </w:pPr>
      <w:r w:rsidRPr="002B6B9E">
        <w:rPr>
          <w:rFonts w:ascii="Arial" w:hAnsi="Arial" w:cs="Arial"/>
          <w:sz w:val="24"/>
          <w:szCs w:val="24"/>
        </w:rPr>
        <w:tab/>
        <w:t>"Market value" means the price at which the property could ordinarily be bought or sold at the time of the alleged __________________ (</w:t>
      </w:r>
      <w:r w:rsidRPr="002B6B9E">
        <w:rPr>
          <w:rFonts w:ascii="Arial" w:hAnsi="Arial" w:cs="Arial"/>
          <w:i/>
          <w:iCs/>
          <w:sz w:val="24"/>
          <w:szCs w:val="24"/>
        </w:rPr>
        <w:t>criminal act</w:t>
      </w:r>
      <w:r w:rsidRPr="002B6B9E">
        <w:rPr>
          <w:rFonts w:ascii="Arial" w:hAnsi="Arial" w:cs="Arial"/>
          <w:sz w:val="24"/>
          <w:szCs w:val="24"/>
        </w:rPr>
        <w:t>)</w:t>
      </w:r>
      <w:r w:rsidRPr="002B6B9E">
        <w:rPr>
          <w:rFonts w:ascii="Arial" w:hAnsi="Arial" w:cs="Arial"/>
          <w:sz w:val="24"/>
          <w:szCs w:val="24"/>
          <w:vertAlign w:val="superscript"/>
        </w:rPr>
        <w:t>2</w:t>
      </w:r>
      <w:r w:rsidRPr="002B6B9E">
        <w:rPr>
          <w:rFonts w:ascii="Arial" w:hAnsi="Arial" w:cs="Arial"/>
          <w:sz w:val="24"/>
          <w:szCs w:val="24"/>
        </w:rPr>
        <w:t xml:space="preserve">. </w:t>
      </w:r>
    </w:p>
    <w:p w14:paraId="14953C44" w14:textId="77777777" w:rsidR="00F0307D" w:rsidRPr="002B6B9E" w:rsidRDefault="00F0307D">
      <w:pPr>
        <w:rPr>
          <w:rFonts w:ascii="Arial" w:hAnsi="Arial" w:cs="Arial"/>
          <w:sz w:val="24"/>
          <w:szCs w:val="24"/>
        </w:rPr>
      </w:pPr>
    </w:p>
    <w:p w14:paraId="3C35BEB7" w14:textId="7DE353C7" w:rsidR="00F0307D" w:rsidRPr="002B6B9E" w:rsidRDefault="00F0307D" w:rsidP="002B6B9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2B6B9E">
        <w:rPr>
          <w:rFonts w:ascii="Arial" w:hAnsi="Arial" w:cs="Arial"/>
          <w:sz w:val="24"/>
          <w:szCs w:val="24"/>
        </w:rPr>
        <w:t>USE NOTE</w:t>
      </w:r>
      <w:r w:rsidR="002B6B9E">
        <w:rPr>
          <w:rFonts w:ascii="Arial" w:hAnsi="Arial" w:cs="Arial"/>
          <w:sz w:val="24"/>
          <w:szCs w:val="24"/>
        </w:rPr>
        <w:t>S</w:t>
      </w:r>
    </w:p>
    <w:p w14:paraId="74E24D4A" w14:textId="1FFD7A15" w:rsidR="00F0307D" w:rsidRPr="002B6B9E" w:rsidRDefault="00F0307D">
      <w:pPr>
        <w:rPr>
          <w:rFonts w:ascii="Arial" w:hAnsi="Arial" w:cs="Arial"/>
          <w:sz w:val="24"/>
          <w:szCs w:val="24"/>
        </w:rPr>
      </w:pPr>
      <w:r w:rsidRPr="002B6B9E">
        <w:rPr>
          <w:rFonts w:ascii="Arial" w:hAnsi="Arial" w:cs="Arial"/>
          <w:sz w:val="24"/>
          <w:szCs w:val="24"/>
        </w:rPr>
        <w:tab/>
        <w:t>1.</w:t>
      </w:r>
      <w:r w:rsidRPr="002B6B9E">
        <w:rPr>
          <w:rFonts w:ascii="Arial" w:hAnsi="Arial" w:cs="Arial"/>
          <w:sz w:val="24"/>
          <w:szCs w:val="24"/>
        </w:rPr>
        <w:tab/>
        <w:t xml:space="preserve">For use if market value is in issue. This instruction should be given immediately after UJI 14-1601, 14-1640, 14-1641 or 14-1650. </w:t>
      </w:r>
    </w:p>
    <w:p w14:paraId="28BC15C8" w14:textId="5A414720" w:rsidR="00F0307D" w:rsidRPr="002B6B9E" w:rsidRDefault="00F0307D">
      <w:pPr>
        <w:rPr>
          <w:rFonts w:ascii="Arial" w:hAnsi="Arial" w:cs="Arial"/>
        </w:rPr>
      </w:pPr>
      <w:r w:rsidRPr="002B6B9E">
        <w:rPr>
          <w:rFonts w:ascii="Arial" w:hAnsi="Arial" w:cs="Arial"/>
          <w:sz w:val="24"/>
          <w:szCs w:val="24"/>
        </w:rPr>
        <w:tab/>
        <w:t>2.</w:t>
      </w:r>
      <w:r w:rsidRPr="002B6B9E">
        <w:rPr>
          <w:rFonts w:ascii="Arial" w:hAnsi="Arial" w:cs="Arial"/>
          <w:sz w:val="24"/>
          <w:szCs w:val="24"/>
        </w:rPr>
        <w:tab/>
        <w:t xml:space="preserve">Theft, receipt of stolen goods, etc. </w:t>
      </w:r>
    </w:p>
    <w:sectPr w:rsidR="00F0307D" w:rsidRPr="002B6B9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DCA"/>
    <w:rsid w:val="002B6B9E"/>
    <w:rsid w:val="00D70DCA"/>
    <w:rsid w:val="00F0307D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7AF555"/>
  <w14:defaultImageDpi w14:val="0"/>
  <w15:chartTrackingRefBased/>
  <w15:docId w15:val="{FCF0CC9A-EA1C-40BF-A84C-9758531D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25A41B-A2C9-4D56-889D-2D343D50E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3E2D1-FA23-49E9-B6FF-0470EA827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B15F5-0061-4167-812E-829C7F26D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2023-12-05T23:38:00Z</dcterms:created>
  <dcterms:modified xsi:type="dcterms:W3CDTF">2023-12-05T23:39:00Z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