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6043" w14:textId="14642BD0" w:rsidR="00F21CC3" w:rsidRPr="00F21CC3" w:rsidRDefault="00F21CC3" w:rsidP="00F21CC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F21CC3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F21CC3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F21CC3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F21CC3">
        <w:rPr>
          <w:rFonts w:ascii="Arial" w:hAnsi="Arial" w:cs="Arial"/>
          <w:b/>
          <w:bCs/>
          <w:kern w:val="0"/>
          <w:sz w:val="24"/>
          <w:szCs w:val="24"/>
        </w:rPr>
        <w:t>13-1631A. Justification offered; balance of factors.</w:t>
      </w:r>
    </w:p>
    <w:p w14:paraId="2905DBDC" w14:textId="77777777" w:rsidR="00F21CC3" w:rsidRPr="00F21CC3" w:rsidRDefault="00F21CC3" w:rsidP="00F21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21CC3">
        <w:rPr>
          <w:rFonts w:ascii="Arial" w:hAnsi="Arial" w:cs="Arial"/>
          <w:kern w:val="0"/>
          <w:sz w:val="24"/>
          <w:szCs w:val="24"/>
        </w:rPr>
        <w:tab/>
        <w:t>Defendant states that [he] [she] was justified in [acting] [failing to act] on the basis that ________________________ (</w:t>
      </w:r>
      <w:r w:rsidRPr="00F21CC3">
        <w:rPr>
          <w:rFonts w:ascii="Arial" w:hAnsi="Arial" w:cs="Arial"/>
          <w:i/>
          <w:iCs/>
          <w:kern w:val="0"/>
          <w:sz w:val="24"/>
          <w:szCs w:val="24"/>
        </w:rPr>
        <w:t>insert statement of justification</w:t>
      </w:r>
      <w:r w:rsidRPr="00F21CC3">
        <w:rPr>
          <w:rFonts w:ascii="Arial" w:hAnsi="Arial" w:cs="Arial"/>
          <w:kern w:val="0"/>
          <w:sz w:val="24"/>
          <w:szCs w:val="24"/>
        </w:rPr>
        <w:t xml:space="preserve">). </w:t>
      </w:r>
    </w:p>
    <w:p w14:paraId="60D04197" w14:textId="6AFEF54B" w:rsidR="00F21CC3" w:rsidRPr="00F21CC3" w:rsidRDefault="00F21CC3" w:rsidP="00F21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21CC3">
        <w:rPr>
          <w:rFonts w:ascii="Arial" w:hAnsi="Arial" w:cs="Arial"/>
          <w:kern w:val="0"/>
          <w:sz w:val="24"/>
          <w:szCs w:val="24"/>
        </w:rPr>
        <w:tab/>
        <w:t xml:space="preserve">Defendant's justification must be balanced to determine if it outweighs any motive of defendant to injure plaintiff. In determining whether defendant's [act] [failure to act] was justifiable or not under the circumstances, you must weigh the following factors: </w:t>
      </w:r>
    </w:p>
    <w:p w14:paraId="30712050" w14:textId="7D601B29" w:rsidR="00F21CC3" w:rsidRPr="00F21CC3" w:rsidRDefault="00F21CC3" w:rsidP="00F21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21CC3">
        <w:rPr>
          <w:rFonts w:ascii="Arial" w:hAnsi="Arial" w:cs="Arial"/>
          <w:kern w:val="0"/>
          <w:sz w:val="24"/>
          <w:szCs w:val="24"/>
        </w:rPr>
        <w:tab/>
        <w:t xml:space="preserve">1. The nature and seriousness of the harm to the </w:t>
      </w:r>
      <w:proofErr w:type="gramStart"/>
      <w:r w:rsidRPr="00F21CC3">
        <w:rPr>
          <w:rFonts w:ascii="Arial" w:hAnsi="Arial" w:cs="Arial"/>
          <w:kern w:val="0"/>
          <w:sz w:val="24"/>
          <w:szCs w:val="24"/>
        </w:rPr>
        <w:t>plaintiff;</w:t>
      </w:r>
      <w:proofErr w:type="gramEnd"/>
      <w:r w:rsidRPr="00F21CC3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EF16A76" w14:textId="777FD01F" w:rsidR="00F21CC3" w:rsidRPr="00F21CC3" w:rsidRDefault="00F21CC3" w:rsidP="00F21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21CC3">
        <w:rPr>
          <w:rFonts w:ascii="Arial" w:hAnsi="Arial" w:cs="Arial"/>
          <w:kern w:val="0"/>
          <w:sz w:val="24"/>
          <w:szCs w:val="24"/>
        </w:rPr>
        <w:tab/>
        <w:t xml:space="preserve">2. The fairness or unfairness of the means used by the </w:t>
      </w:r>
      <w:proofErr w:type="gramStart"/>
      <w:r w:rsidRPr="00F21CC3">
        <w:rPr>
          <w:rFonts w:ascii="Arial" w:hAnsi="Arial" w:cs="Arial"/>
          <w:kern w:val="0"/>
          <w:sz w:val="24"/>
          <w:szCs w:val="24"/>
        </w:rPr>
        <w:t>defendant;</w:t>
      </w:r>
      <w:proofErr w:type="gramEnd"/>
      <w:r w:rsidRPr="00F21CC3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E8E2310" w14:textId="1C25F6F5" w:rsidR="00F21CC3" w:rsidRPr="00F21CC3" w:rsidRDefault="00F21CC3" w:rsidP="00F21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21CC3">
        <w:rPr>
          <w:rFonts w:ascii="Arial" w:hAnsi="Arial" w:cs="Arial"/>
          <w:kern w:val="0"/>
          <w:sz w:val="24"/>
          <w:szCs w:val="24"/>
        </w:rPr>
        <w:tab/>
        <w:t xml:space="preserve">3. Defendant's motive or motives; and </w:t>
      </w:r>
    </w:p>
    <w:p w14:paraId="7DE3C964" w14:textId="34397ABA" w:rsidR="00F21CC3" w:rsidRPr="00F21CC3" w:rsidRDefault="00F21CC3" w:rsidP="00F21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21CC3">
        <w:rPr>
          <w:rFonts w:ascii="Arial" w:hAnsi="Arial" w:cs="Arial"/>
          <w:kern w:val="0"/>
          <w:sz w:val="24"/>
          <w:szCs w:val="24"/>
        </w:rPr>
        <w:tab/>
        <w:t xml:space="preserve">4. The value to defendant or to society in general of the interests advanced by the defendant's conduct. </w:t>
      </w:r>
    </w:p>
    <w:p w14:paraId="26B20474" w14:textId="183E9727" w:rsidR="00F21CC3" w:rsidRPr="00F21CC3" w:rsidRDefault="00F21CC3" w:rsidP="00F21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661AB30" w14:textId="5B7E11FC" w:rsidR="00F21CC3" w:rsidRPr="00F21CC3" w:rsidRDefault="00F21CC3" w:rsidP="00F21CC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F21CC3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3BF10A22" w14:textId="481F22E2" w:rsidR="00F21CC3" w:rsidRPr="00F21CC3" w:rsidRDefault="00F21CC3" w:rsidP="00F21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21CC3">
        <w:rPr>
          <w:rFonts w:ascii="Arial" w:hAnsi="Arial" w:cs="Arial"/>
          <w:kern w:val="0"/>
          <w:sz w:val="24"/>
          <w:szCs w:val="24"/>
        </w:rPr>
        <w:tab/>
        <w:t xml:space="preserve">This instruction should be given with UJI 13-1631. </w:t>
      </w:r>
    </w:p>
    <w:p w14:paraId="2E3BC1D3" w14:textId="093A2F8B" w:rsidR="00B34516" w:rsidRPr="00F21CC3" w:rsidRDefault="00F21CC3" w:rsidP="00F21CC3">
      <w:pPr>
        <w:rPr>
          <w:rFonts w:ascii="Arial" w:hAnsi="Arial" w:cs="Arial"/>
        </w:rPr>
      </w:pPr>
      <w:r w:rsidRPr="00F21CC3">
        <w:rPr>
          <w:rFonts w:ascii="Arial" w:hAnsi="Arial" w:cs="Arial"/>
          <w:kern w:val="0"/>
          <w:sz w:val="24"/>
          <w:szCs w:val="24"/>
        </w:rPr>
        <w:t xml:space="preserve">[Adopted, effective November 1, 1991.] </w:t>
      </w:r>
    </w:p>
    <w:sectPr w:rsidR="00B34516" w:rsidRPr="00F21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C3"/>
    <w:rsid w:val="00B34516"/>
    <w:rsid w:val="00F2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E734"/>
  <w15:chartTrackingRefBased/>
  <w15:docId w15:val="{3FFCE526-FBB0-4FBB-ADC3-372CB248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F28B10-0779-4CC6-A620-36F60E81B6C1}"/>
</file>

<file path=customXml/itemProps2.xml><?xml version="1.0" encoding="utf-8"?>
<ds:datastoreItem xmlns:ds="http://schemas.openxmlformats.org/officeDocument/2006/customXml" ds:itemID="{0AB0711A-A281-4B39-808B-C36704136083}"/>
</file>

<file path=customXml/itemProps3.xml><?xml version="1.0" encoding="utf-8"?>
<ds:datastoreItem xmlns:ds="http://schemas.openxmlformats.org/officeDocument/2006/customXml" ds:itemID="{50015BCF-19FB-4C27-9E2B-3F87A066C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2023-11-15T23:21:00Z</dcterms:created>
  <dcterms:modified xsi:type="dcterms:W3CDTF">2023-11-15T23:22:00Z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