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5D82" w14:textId="7C1BAB36" w:rsidR="006818BB" w:rsidRPr="006818BB" w:rsidRDefault="006818BB" w:rsidP="006818B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6818BB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818BB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818BB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818BB">
        <w:rPr>
          <w:rFonts w:ascii="Arial" w:hAnsi="Arial" w:cs="Arial"/>
          <w:b/>
          <w:bCs/>
          <w:kern w:val="0"/>
          <w:sz w:val="24"/>
          <w:szCs w:val="24"/>
        </w:rPr>
        <w:t>13-1604. Duty to use ordinary care.</w:t>
      </w:r>
    </w:p>
    <w:p w14:paraId="1A782C61" w14:textId="17C5ADD5" w:rsidR="006818BB" w:rsidRPr="006818BB" w:rsidRDefault="006818BB" w:rsidP="00681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818BB">
        <w:rPr>
          <w:rFonts w:ascii="Arial" w:hAnsi="Arial" w:cs="Arial"/>
          <w:kern w:val="0"/>
          <w:sz w:val="24"/>
          <w:szCs w:val="24"/>
        </w:rPr>
        <w:tab/>
        <w:t xml:space="preserve">Every person has a duty to exercise ordinary care for the safety of the person and the property of others. </w:t>
      </w:r>
    </w:p>
    <w:p w14:paraId="0F4B4B26" w14:textId="71D89219" w:rsidR="006818BB" w:rsidRPr="006818BB" w:rsidRDefault="006818BB" w:rsidP="00681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818BB">
        <w:rPr>
          <w:rFonts w:ascii="Arial" w:hAnsi="Arial" w:cs="Arial"/>
          <w:kern w:val="0"/>
          <w:sz w:val="24"/>
          <w:szCs w:val="24"/>
        </w:rPr>
        <w:tab/>
        <w:t xml:space="preserve">[Every person also has a duty to exercise ordinary care for the person's own safety and the safety of [his] [her] property.] </w:t>
      </w:r>
    </w:p>
    <w:p w14:paraId="568EB656" w14:textId="4C841F37" w:rsidR="006818BB" w:rsidRPr="006818BB" w:rsidRDefault="006818BB" w:rsidP="00681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BF5F0A9" w14:textId="04AE1718" w:rsidR="006818BB" w:rsidRPr="006818BB" w:rsidRDefault="006818BB" w:rsidP="006818B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818BB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651E610E" w14:textId="264E0F55" w:rsidR="006818BB" w:rsidRPr="006818BB" w:rsidRDefault="006818BB" w:rsidP="00681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818BB">
        <w:rPr>
          <w:rFonts w:ascii="Arial" w:hAnsi="Arial" w:cs="Arial"/>
          <w:kern w:val="0"/>
          <w:sz w:val="24"/>
          <w:szCs w:val="24"/>
        </w:rPr>
        <w:tab/>
        <w:t xml:space="preserve">The bracketed material is to be used only when the party seeking recovery has been charged with lack of ordinary care. </w:t>
      </w:r>
    </w:p>
    <w:p w14:paraId="597E31DF" w14:textId="581D01B6" w:rsidR="006818BB" w:rsidRPr="006818BB" w:rsidRDefault="006818BB" w:rsidP="00681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818BB">
        <w:rPr>
          <w:rFonts w:ascii="Arial" w:hAnsi="Arial" w:cs="Arial"/>
          <w:kern w:val="0"/>
          <w:sz w:val="24"/>
          <w:szCs w:val="24"/>
        </w:rPr>
        <w:tab/>
        <w:t xml:space="preserve">This instruction must be used in those cases where the duty or duties in issue are not set forth in instructions specifically covering the subject matter. </w:t>
      </w:r>
    </w:p>
    <w:p w14:paraId="57882C18" w14:textId="730FE627" w:rsidR="000B1ABC" w:rsidRPr="006818BB" w:rsidRDefault="006818BB" w:rsidP="006818BB">
      <w:pPr>
        <w:rPr>
          <w:rFonts w:ascii="Arial" w:hAnsi="Arial" w:cs="Arial"/>
        </w:rPr>
      </w:pPr>
      <w:r w:rsidRPr="006818BB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0B1ABC" w:rsidRPr="0068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B"/>
    <w:rsid w:val="000B1ABC"/>
    <w:rsid w:val="006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79C8"/>
  <w15:chartTrackingRefBased/>
  <w15:docId w15:val="{349C80B8-1C2E-43FB-9D47-5FA5C8A3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68D47D-54EF-4F79-9348-012CF09B172A}"/>
</file>

<file path=customXml/itemProps2.xml><?xml version="1.0" encoding="utf-8"?>
<ds:datastoreItem xmlns:ds="http://schemas.openxmlformats.org/officeDocument/2006/customXml" ds:itemID="{400D6C64-05AF-4BF8-BB7B-49DFE35858B6}"/>
</file>

<file path=customXml/itemProps3.xml><?xml version="1.0" encoding="utf-8"?>
<ds:datastoreItem xmlns:ds="http://schemas.openxmlformats.org/officeDocument/2006/customXml" ds:itemID="{93B47D09-6D73-4DDA-AAFA-09B626BF7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2023-11-15T22:32:00Z</dcterms:created>
  <dcterms:modified xsi:type="dcterms:W3CDTF">2023-11-15T22:33:00Z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