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AF33" w14:textId="7EF78476" w:rsidR="00A56032" w:rsidRPr="00DC50C1" w:rsidRDefault="00E92917" w:rsidP="00384E4D">
      <w:pPr>
        <w:pStyle w:val="Title"/>
        <w:spacing w:before="100" w:beforeAutospacing="1" w:line="240" w:lineRule="auto"/>
        <w:contextualSpacing w:val="0"/>
        <w:rPr>
          <w:rFonts w:ascii="Arial" w:hAnsi="Arial" w:cs="Arial"/>
          <w:vertAlign w:val="superscript"/>
        </w:rPr>
      </w:pPr>
      <w:r w:rsidRPr="00DC50C1">
        <w:rPr>
          <w:rFonts w:ascii="Arial" w:hAnsi="Arial" w:cs="Arial"/>
        </w:rPr>
        <w:t>14-</w:t>
      </w:r>
      <w:r w:rsidR="00A56032" w:rsidRPr="00DC50C1">
        <w:rPr>
          <w:rFonts w:ascii="Arial" w:hAnsi="Arial" w:cs="Arial"/>
        </w:rPr>
        <w:t>5173</w:t>
      </w:r>
      <w:r w:rsidRPr="00DC50C1">
        <w:rPr>
          <w:rFonts w:ascii="Arial" w:hAnsi="Arial" w:cs="Arial"/>
        </w:rPr>
        <w:t>.</w:t>
      </w:r>
      <w:r w:rsidR="00131686" w:rsidRPr="00DC50C1">
        <w:rPr>
          <w:rFonts w:ascii="Arial" w:hAnsi="Arial" w:cs="Arial"/>
        </w:rPr>
        <w:t xml:space="preserve"> </w:t>
      </w:r>
      <w:r w:rsidR="00452E29" w:rsidRPr="00DC50C1">
        <w:rPr>
          <w:rFonts w:ascii="Arial" w:hAnsi="Arial" w:cs="Arial"/>
        </w:rPr>
        <w:t>Justifiable h</w:t>
      </w:r>
      <w:r w:rsidR="00A56032" w:rsidRPr="00DC50C1">
        <w:rPr>
          <w:rFonts w:ascii="Arial" w:hAnsi="Arial" w:cs="Arial"/>
        </w:rPr>
        <w:t>omicide</w:t>
      </w:r>
      <w:r w:rsidR="00452E29" w:rsidRPr="00DC50C1">
        <w:rPr>
          <w:rFonts w:ascii="Arial" w:hAnsi="Arial" w:cs="Arial"/>
        </w:rPr>
        <w:t>;</w:t>
      </w:r>
      <w:r w:rsidR="000166E5" w:rsidRPr="00DC50C1">
        <w:rPr>
          <w:rFonts w:ascii="Arial" w:hAnsi="Arial" w:cs="Arial"/>
        </w:rPr>
        <w:t xml:space="preserve"> </w:t>
      </w:r>
      <w:r w:rsidR="00A56032" w:rsidRPr="00DC50C1">
        <w:rPr>
          <w:rFonts w:ascii="Arial" w:hAnsi="Arial" w:cs="Arial"/>
        </w:rPr>
        <w:t>public officer or employee.</w:t>
      </w:r>
      <w:r w:rsidR="00E70E04" w:rsidRPr="00DC50C1">
        <w:rPr>
          <w:rFonts w:ascii="Arial" w:hAnsi="Arial" w:cs="Arial"/>
          <w:vertAlign w:val="superscript"/>
        </w:rPr>
        <w:t>1</w:t>
      </w:r>
    </w:p>
    <w:p w14:paraId="21E20D9F" w14:textId="1F830F80" w:rsidR="00452E29" w:rsidRPr="00DC50C1" w:rsidRDefault="00A56032" w:rsidP="008D7057">
      <w:pPr>
        <w:ind w:firstLine="720"/>
        <w:rPr>
          <w:rFonts w:ascii="Arial" w:hAnsi="Arial" w:cs="Arial"/>
          <w:strike/>
        </w:rPr>
      </w:pPr>
      <w:r w:rsidRPr="00DC50C1">
        <w:rPr>
          <w:rFonts w:ascii="Arial" w:hAnsi="Arial" w:cs="Arial"/>
        </w:rPr>
        <w:t>An issue you must consider in this case is whether the killing of _____</w:t>
      </w:r>
      <w:r w:rsidR="00180635" w:rsidRPr="00DC50C1">
        <w:rPr>
          <w:rFonts w:ascii="Arial" w:hAnsi="Arial" w:cs="Arial"/>
        </w:rPr>
        <w:t>_</w:t>
      </w:r>
      <w:r w:rsidRPr="00DC50C1">
        <w:rPr>
          <w:rFonts w:ascii="Arial" w:hAnsi="Arial" w:cs="Arial"/>
        </w:rPr>
        <w:t>_</w:t>
      </w:r>
      <w:r w:rsidR="00D762C9" w:rsidRPr="00DC50C1">
        <w:rPr>
          <w:rFonts w:ascii="Arial" w:hAnsi="Arial" w:cs="Arial"/>
        </w:rPr>
        <w:t xml:space="preserve"> (</w:t>
      </w:r>
      <w:r w:rsidRPr="00DC50C1">
        <w:rPr>
          <w:rFonts w:ascii="Arial" w:hAnsi="Arial" w:cs="Arial"/>
          <w:i/>
        </w:rPr>
        <w:t>name of victim</w:t>
      </w:r>
      <w:r w:rsidRPr="00DC50C1">
        <w:rPr>
          <w:rFonts w:ascii="Arial" w:hAnsi="Arial" w:cs="Arial"/>
        </w:rPr>
        <w:t>) was justifiable homicide</w:t>
      </w:r>
      <w:r w:rsidR="005B1956" w:rsidRPr="00DC50C1">
        <w:rPr>
          <w:rFonts w:ascii="Arial" w:hAnsi="Arial" w:cs="Arial"/>
        </w:rPr>
        <w:t xml:space="preserve"> </w:t>
      </w:r>
      <w:r w:rsidR="00452E29" w:rsidRPr="00DC50C1">
        <w:rPr>
          <w:rFonts w:ascii="Arial" w:hAnsi="Arial" w:cs="Arial"/>
        </w:rPr>
        <w:t>by a public officer or employee.</w:t>
      </w:r>
    </w:p>
    <w:p w14:paraId="78315B49" w14:textId="5AF00C58" w:rsidR="00452E29" w:rsidRPr="00DC50C1" w:rsidRDefault="00452E29" w:rsidP="008D7057">
      <w:pPr>
        <w:ind w:firstLine="720"/>
        <w:rPr>
          <w:rFonts w:ascii="Arial" w:hAnsi="Arial" w:cs="Arial"/>
          <w:strike/>
        </w:rPr>
      </w:pPr>
      <w:r w:rsidRPr="00DC50C1">
        <w:rPr>
          <w:rFonts w:ascii="Arial" w:hAnsi="Arial" w:cs="Arial"/>
        </w:rPr>
        <w:t>The killing was justifiable homicide</w:t>
      </w:r>
      <w:r w:rsidR="008E5990" w:rsidRPr="00DC50C1">
        <w:rPr>
          <w:rFonts w:ascii="Arial" w:hAnsi="Arial" w:cs="Arial"/>
        </w:rPr>
        <w:t xml:space="preserve"> </w:t>
      </w:r>
      <w:r w:rsidRPr="00DC50C1">
        <w:rPr>
          <w:rFonts w:ascii="Arial" w:hAnsi="Arial" w:cs="Arial"/>
        </w:rPr>
        <w:t>by a pu</w:t>
      </w:r>
      <w:r w:rsidR="008E5990" w:rsidRPr="00DC50C1">
        <w:rPr>
          <w:rFonts w:ascii="Arial" w:hAnsi="Arial" w:cs="Arial"/>
        </w:rPr>
        <w:t xml:space="preserve">blic officer or public employee </w:t>
      </w:r>
      <w:r w:rsidRPr="00DC50C1">
        <w:rPr>
          <w:rFonts w:ascii="Arial" w:hAnsi="Arial" w:cs="Arial"/>
        </w:rPr>
        <w:t>if</w:t>
      </w:r>
    </w:p>
    <w:p w14:paraId="1887E726" w14:textId="68519992" w:rsidR="00452E29" w:rsidRPr="00DC50C1" w:rsidRDefault="00452E29" w:rsidP="008D7057">
      <w:pPr>
        <w:ind w:firstLine="720"/>
        <w:rPr>
          <w:rFonts w:ascii="Arial" w:hAnsi="Arial" w:cs="Arial"/>
        </w:rPr>
      </w:pPr>
      <w:r w:rsidRPr="00DC50C1">
        <w:rPr>
          <w:rFonts w:ascii="Arial" w:hAnsi="Arial" w:cs="Arial"/>
        </w:rPr>
        <w:t>1.</w:t>
      </w:r>
      <w:r w:rsidRPr="00DC50C1">
        <w:rPr>
          <w:rFonts w:ascii="Arial" w:hAnsi="Arial" w:cs="Arial"/>
        </w:rPr>
        <w:tab/>
      </w:r>
      <w:r w:rsidR="0096259A" w:rsidRPr="00DC50C1">
        <w:rPr>
          <w:rFonts w:ascii="Arial" w:hAnsi="Arial" w:cs="Arial"/>
        </w:rPr>
        <w:t>At</w:t>
      </w:r>
      <w:r w:rsidRPr="00DC50C1">
        <w:rPr>
          <w:rFonts w:ascii="Arial" w:hAnsi="Arial" w:cs="Arial"/>
        </w:rPr>
        <w:t xml:space="preserve"> the time of the killing, </w:t>
      </w:r>
      <w:r w:rsidR="008D4191" w:rsidRPr="00DC50C1">
        <w:rPr>
          <w:rFonts w:ascii="Arial" w:hAnsi="Arial" w:cs="Arial"/>
        </w:rPr>
        <w:t>the defendant</w:t>
      </w:r>
      <w:r w:rsidRPr="00DC50C1">
        <w:rPr>
          <w:rFonts w:ascii="Arial" w:hAnsi="Arial" w:cs="Arial"/>
        </w:rPr>
        <w:t xml:space="preserve"> wa</w:t>
      </w:r>
      <w:r w:rsidR="00600D64" w:rsidRPr="00DC50C1">
        <w:rPr>
          <w:rFonts w:ascii="Arial" w:hAnsi="Arial" w:cs="Arial"/>
        </w:rPr>
        <w:t xml:space="preserve">s a public officer or </w:t>
      </w:r>
      <w:proofErr w:type="gramStart"/>
      <w:r w:rsidR="00600D64" w:rsidRPr="00DC50C1">
        <w:rPr>
          <w:rFonts w:ascii="Arial" w:hAnsi="Arial" w:cs="Arial"/>
        </w:rPr>
        <w:t>employee;</w:t>
      </w:r>
      <w:proofErr w:type="gramEnd"/>
      <w:r w:rsidR="00D6704F" w:rsidRPr="00DC50C1">
        <w:rPr>
          <w:rFonts w:ascii="Arial" w:hAnsi="Arial" w:cs="Arial"/>
        </w:rPr>
        <w:t xml:space="preserve"> </w:t>
      </w:r>
    </w:p>
    <w:p w14:paraId="30BB5860" w14:textId="1D7D6443" w:rsidR="00452E29" w:rsidRPr="00DC50C1" w:rsidRDefault="00452E29" w:rsidP="008D7057">
      <w:pPr>
        <w:ind w:firstLine="720"/>
        <w:rPr>
          <w:rFonts w:ascii="Arial" w:hAnsi="Arial" w:cs="Arial"/>
          <w:strike/>
        </w:rPr>
      </w:pPr>
      <w:r w:rsidRPr="00DC50C1">
        <w:rPr>
          <w:rFonts w:ascii="Arial" w:hAnsi="Arial" w:cs="Arial"/>
        </w:rPr>
        <w:t>2.</w:t>
      </w:r>
      <w:r w:rsidRPr="00DC50C1">
        <w:rPr>
          <w:rFonts w:ascii="Arial" w:hAnsi="Arial" w:cs="Arial"/>
        </w:rPr>
        <w:tab/>
      </w:r>
      <w:r w:rsidR="0096259A" w:rsidRPr="00DC50C1">
        <w:rPr>
          <w:rFonts w:ascii="Arial" w:hAnsi="Arial" w:cs="Arial"/>
        </w:rPr>
        <w:t xml:space="preserve">The </w:t>
      </w:r>
      <w:r w:rsidRPr="00DC50C1">
        <w:rPr>
          <w:rFonts w:ascii="Arial" w:hAnsi="Arial" w:cs="Arial"/>
        </w:rPr>
        <w:t xml:space="preserve">killing was committed while </w:t>
      </w:r>
      <w:r w:rsidR="008D4191" w:rsidRPr="00DC50C1">
        <w:rPr>
          <w:rFonts w:ascii="Arial" w:hAnsi="Arial" w:cs="Arial"/>
        </w:rPr>
        <w:t>the defendant</w:t>
      </w:r>
      <w:r w:rsidRPr="00DC50C1">
        <w:rPr>
          <w:rFonts w:ascii="Arial" w:hAnsi="Arial" w:cs="Arial"/>
        </w:rPr>
        <w:t xml:space="preserve"> was performing the defendant’s duties as a public officer o</w:t>
      </w:r>
      <w:r w:rsidR="00180635" w:rsidRPr="00DC50C1">
        <w:rPr>
          <w:rFonts w:ascii="Arial" w:hAnsi="Arial" w:cs="Arial"/>
        </w:rPr>
        <w:t>r</w:t>
      </w:r>
      <w:r w:rsidRPr="00DC50C1">
        <w:rPr>
          <w:rFonts w:ascii="Arial" w:hAnsi="Arial" w:cs="Arial"/>
        </w:rPr>
        <w:t xml:space="preserve"> </w:t>
      </w:r>
      <w:proofErr w:type="gramStart"/>
      <w:r w:rsidRPr="00DC50C1">
        <w:rPr>
          <w:rFonts w:ascii="Arial" w:hAnsi="Arial" w:cs="Arial"/>
        </w:rPr>
        <w:t>employee</w:t>
      </w:r>
      <w:r w:rsidR="008E5990" w:rsidRPr="00DC50C1">
        <w:rPr>
          <w:rFonts w:ascii="Arial" w:hAnsi="Arial" w:cs="Arial"/>
        </w:rPr>
        <w:t>;</w:t>
      </w:r>
      <w:proofErr w:type="gramEnd"/>
    </w:p>
    <w:p w14:paraId="2ABE7FFC" w14:textId="20F565EE" w:rsidR="007A5971" w:rsidRPr="00DC50C1" w:rsidRDefault="00180635" w:rsidP="008D7057">
      <w:pPr>
        <w:ind w:firstLine="720"/>
        <w:rPr>
          <w:rFonts w:ascii="Arial" w:hAnsi="Arial" w:cs="Arial"/>
          <w:vertAlign w:val="superscript"/>
        </w:rPr>
      </w:pPr>
      <w:r w:rsidRPr="00DC50C1">
        <w:rPr>
          <w:rFonts w:ascii="Arial" w:hAnsi="Arial" w:cs="Arial"/>
        </w:rPr>
        <w:t>3.</w:t>
      </w:r>
      <w:r w:rsidRPr="00DC50C1">
        <w:rPr>
          <w:rFonts w:ascii="Arial" w:hAnsi="Arial" w:cs="Arial"/>
        </w:rPr>
        <w:tab/>
      </w:r>
      <w:r w:rsidR="0096259A" w:rsidRPr="00DC50C1">
        <w:rPr>
          <w:rFonts w:ascii="Arial" w:hAnsi="Arial" w:cs="Arial"/>
        </w:rPr>
        <w:t>The</w:t>
      </w:r>
      <w:r w:rsidRPr="00DC50C1">
        <w:rPr>
          <w:rFonts w:ascii="Arial" w:hAnsi="Arial" w:cs="Arial"/>
        </w:rPr>
        <w:t xml:space="preserve"> killing was</w:t>
      </w:r>
      <w:r w:rsidR="007B6970" w:rsidRPr="00DC50C1">
        <w:rPr>
          <w:rFonts w:ascii="Arial" w:hAnsi="Arial" w:cs="Arial"/>
        </w:rPr>
        <w:t xml:space="preserve"> </w:t>
      </w:r>
      <w:r w:rsidRPr="00DC50C1">
        <w:rPr>
          <w:rFonts w:ascii="Arial" w:hAnsi="Arial" w:cs="Arial"/>
        </w:rPr>
        <w:t>committed</w:t>
      </w:r>
      <w:r w:rsidR="007A5971" w:rsidRPr="00DC50C1">
        <w:rPr>
          <w:rFonts w:ascii="Arial" w:hAnsi="Arial" w:cs="Arial"/>
        </w:rPr>
        <w:t xml:space="preserve"> </w:t>
      </w:r>
      <w:r w:rsidR="00A56032" w:rsidRPr="00DC50C1">
        <w:rPr>
          <w:rFonts w:ascii="Arial" w:hAnsi="Arial" w:cs="Arial"/>
        </w:rPr>
        <w:t>while</w:t>
      </w:r>
      <w:r w:rsidRPr="00DC50C1">
        <w:rPr>
          <w:rFonts w:ascii="Arial" w:hAnsi="Arial" w:cs="Arial"/>
          <w:vertAlign w:val="superscript"/>
        </w:rPr>
        <w:t>2</w:t>
      </w:r>
    </w:p>
    <w:p w14:paraId="36986999" w14:textId="04A07226" w:rsidR="00A56032" w:rsidRPr="00DC50C1" w:rsidRDefault="00A56032" w:rsidP="008D7057">
      <w:pPr>
        <w:ind w:firstLine="1440"/>
        <w:rPr>
          <w:rFonts w:ascii="Arial" w:hAnsi="Arial" w:cs="Arial"/>
        </w:rPr>
      </w:pPr>
      <w:r w:rsidRPr="00DC50C1">
        <w:rPr>
          <w:rFonts w:ascii="Arial" w:hAnsi="Arial" w:cs="Arial"/>
        </w:rPr>
        <w:t>[overcoming the actual resistance of __________</w:t>
      </w:r>
      <w:r w:rsidR="007A5971" w:rsidRPr="00DC50C1">
        <w:rPr>
          <w:rFonts w:ascii="Arial" w:hAnsi="Arial" w:cs="Arial"/>
        </w:rPr>
        <w:t xml:space="preserve"> </w:t>
      </w:r>
      <w:r w:rsidRPr="00DC50C1">
        <w:rPr>
          <w:rFonts w:ascii="Arial" w:hAnsi="Arial" w:cs="Arial"/>
        </w:rPr>
        <w:t>(</w:t>
      </w:r>
      <w:r w:rsidRPr="00DC50C1">
        <w:rPr>
          <w:rFonts w:ascii="Arial" w:hAnsi="Arial" w:cs="Arial"/>
          <w:i/>
        </w:rPr>
        <w:t>name of victim</w:t>
      </w:r>
      <w:r w:rsidRPr="00DC50C1">
        <w:rPr>
          <w:rFonts w:ascii="Arial" w:hAnsi="Arial" w:cs="Arial"/>
        </w:rPr>
        <w:t>) to the execution of __________</w:t>
      </w:r>
      <w:r w:rsidR="006C56D0" w:rsidRPr="00DC50C1">
        <w:rPr>
          <w:rFonts w:ascii="Arial" w:hAnsi="Arial" w:cs="Arial"/>
        </w:rPr>
        <w:t xml:space="preserve"> </w:t>
      </w:r>
      <w:r w:rsidRPr="00DC50C1">
        <w:rPr>
          <w:rFonts w:ascii="Arial" w:hAnsi="Arial" w:cs="Arial"/>
        </w:rPr>
        <w:t>]</w:t>
      </w:r>
      <w:r w:rsidR="00A04B0D" w:rsidRPr="00DC50C1">
        <w:rPr>
          <w:rFonts w:ascii="Arial" w:hAnsi="Arial" w:cs="Arial"/>
          <w:vertAlign w:val="superscript"/>
        </w:rPr>
        <w:t>3</w:t>
      </w:r>
      <w:r w:rsidR="00D6704F" w:rsidRPr="00DC50C1">
        <w:rPr>
          <w:rFonts w:ascii="Arial" w:hAnsi="Arial" w:cs="Arial"/>
        </w:rPr>
        <w:t xml:space="preserve">; </w:t>
      </w:r>
      <w:r w:rsidR="005A6D32" w:rsidRPr="00DC50C1">
        <w:rPr>
          <w:rFonts w:ascii="Arial" w:hAnsi="Arial" w:cs="Arial"/>
        </w:rPr>
        <w:t>or</w:t>
      </w:r>
    </w:p>
    <w:p w14:paraId="1017E2E9" w14:textId="7D2FAC18" w:rsidR="00A56032" w:rsidRPr="00DC50C1" w:rsidRDefault="00A56032" w:rsidP="008D7057">
      <w:pPr>
        <w:ind w:firstLine="1440"/>
        <w:rPr>
          <w:rFonts w:ascii="Arial" w:hAnsi="Arial" w:cs="Arial"/>
        </w:rPr>
      </w:pPr>
      <w:r w:rsidRPr="00DC50C1">
        <w:rPr>
          <w:rFonts w:ascii="Arial" w:hAnsi="Arial" w:cs="Arial"/>
        </w:rPr>
        <w:t>[overcoming the actual resistance of __________ (</w:t>
      </w:r>
      <w:r w:rsidRPr="00DC50C1">
        <w:rPr>
          <w:rFonts w:ascii="Arial" w:hAnsi="Arial" w:cs="Arial"/>
          <w:i/>
        </w:rPr>
        <w:t>name of victim</w:t>
      </w:r>
      <w:r w:rsidRPr="00DC50C1">
        <w:rPr>
          <w:rFonts w:ascii="Arial" w:hAnsi="Arial" w:cs="Arial"/>
        </w:rPr>
        <w:t xml:space="preserve">) to the discharge of </w:t>
      </w:r>
      <w:r w:rsidR="00A04B0D" w:rsidRPr="00DC50C1">
        <w:rPr>
          <w:rFonts w:ascii="Arial" w:hAnsi="Arial" w:cs="Arial"/>
        </w:rPr>
        <w:t>__________</w:t>
      </w:r>
      <w:r w:rsidRPr="00DC50C1">
        <w:rPr>
          <w:rFonts w:ascii="Arial" w:hAnsi="Arial" w:cs="Arial"/>
        </w:rPr>
        <w:t>]</w:t>
      </w:r>
      <w:r w:rsidR="00A04B0D" w:rsidRPr="00DC50C1">
        <w:rPr>
          <w:rFonts w:ascii="Arial" w:hAnsi="Arial" w:cs="Arial"/>
          <w:strike/>
          <w:vertAlign w:val="superscript"/>
        </w:rPr>
        <w:t>4</w:t>
      </w:r>
      <w:r w:rsidRPr="00DC50C1">
        <w:rPr>
          <w:rFonts w:ascii="Arial" w:hAnsi="Arial" w:cs="Arial"/>
        </w:rPr>
        <w:t>;</w:t>
      </w:r>
      <w:r w:rsidR="005A6D32" w:rsidRPr="00DC50C1">
        <w:rPr>
          <w:rFonts w:ascii="Arial" w:hAnsi="Arial" w:cs="Arial"/>
        </w:rPr>
        <w:t xml:space="preserve"> or</w:t>
      </w:r>
    </w:p>
    <w:p w14:paraId="7F68AD54" w14:textId="5B075FE5" w:rsidR="00A56032" w:rsidRPr="00DC50C1" w:rsidRDefault="00A56032" w:rsidP="008D7057">
      <w:pPr>
        <w:ind w:firstLine="1440"/>
        <w:rPr>
          <w:rFonts w:ascii="Arial" w:hAnsi="Arial" w:cs="Arial"/>
        </w:rPr>
      </w:pPr>
      <w:r w:rsidRPr="00DC50C1">
        <w:rPr>
          <w:rFonts w:ascii="Arial" w:hAnsi="Arial" w:cs="Arial"/>
        </w:rPr>
        <w:t xml:space="preserve">[retaking </w:t>
      </w:r>
      <w:r w:rsidR="00AB5812" w:rsidRPr="00DC50C1">
        <w:rPr>
          <w:rFonts w:ascii="Arial" w:hAnsi="Arial" w:cs="Arial"/>
        </w:rPr>
        <w:t>[</w:t>
      </w:r>
      <w:r w:rsidRPr="00DC50C1">
        <w:rPr>
          <w:rFonts w:ascii="Arial" w:hAnsi="Arial" w:cs="Arial"/>
        </w:rPr>
        <w:t>____________ (</w:t>
      </w:r>
      <w:r w:rsidRPr="00DC50C1">
        <w:rPr>
          <w:rFonts w:ascii="Arial" w:hAnsi="Arial" w:cs="Arial"/>
          <w:i/>
        </w:rPr>
        <w:t>name of victim</w:t>
      </w:r>
      <w:r w:rsidRPr="00DC50C1">
        <w:rPr>
          <w:rFonts w:ascii="Arial" w:hAnsi="Arial" w:cs="Arial"/>
        </w:rPr>
        <w:t>)</w:t>
      </w:r>
      <w:r w:rsidR="000626A7" w:rsidRPr="00DC50C1">
        <w:rPr>
          <w:rFonts w:ascii="Arial" w:hAnsi="Arial" w:cs="Arial"/>
        </w:rPr>
        <w:t xml:space="preserve">] </w:t>
      </w:r>
      <w:r w:rsidR="00A04B0D" w:rsidRPr="00DC50C1">
        <w:rPr>
          <w:rFonts w:ascii="Arial" w:hAnsi="Arial" w:cs="Arial"/>
        </w:rPr>
        <w:t>[a person],</w:t>
      </w:r>
      <w:r w:rsidR="008E5990" w:rsidRPr="00DC50C1">
        <w:rPr>
          <w:rFonts w:ascii="Arial" w:hAnsi="Arial" w:cs="Arial"/>
        </w:rPr>
        <w:t xml:space="preserve"> who</w:t>
      </w:r>
      <w:r w:rsidR="000626A7" w:rsidRPr="00DC50C1">
        <w:rPr>
          <w:rFonts w:ascii="Arial" w:hAnsi="Arial" w:cs="Arial"/>
        </w:rPr>
        <w:t xml:space="preserve"> </w:t>
      </w:r>
      <w:r w:rsidRPr="00DC50C1">
        <w:rPr>
          <w:rFonts w:ascii="Arial" w:hAnsi="Arial" w:cs="Arial"/>
        </w:rPr>
        <w:t>had</w:t>
      </w:r>
      <w:r w:rsidR="00C55CDA" w:rsidRPr="00DC50C1">
        <w:rPr>
          <w:rFonts w:ascii="Arial" w:hAnsi="Arial" w:cs="Arial"/>
        </w:rPr>
        <w:t xml:space="preserve"> </w:t>
      </w:r>
      <w:r w:rsidRPr="00DC50C1">
        <w:rPr>
          <w:rFonts w:ascii="Arial" w:hAnsi="Arial" w:cs="Arial"/>
        </w:rPr>
        <w:t xml:space="preserve">committed </w:t>
      </w:r>
      <w:r w:rsidR="00963B38" w:rsidRPr="00DC50C1">
        <w:rPr>
          <w:rFonts w:ascii="Arial" w:hAnsi="Arial" w:cs="Arial"/>
        </w:rPr>
        <w:t>_______</w:t>
      </w:r>
      <w:r w:rsidR="00D762C9" w:rsidRPr="00DC50C1">
        <w:rPr>
          <w:rFonts w:ascii="Arial" w:hAnsi="Arial" w:cs="Arial"/>
        </w:rPr>
        <w:t>__</w:t>
      </w:r>
      <w:r w:rsidR="00A04B0D" w:rsidRPr="00DC50C1">
        <w:rPr>
          <w:rFonts w:ascii="Arial" w:hAnsi="Arial" w:cs="Arial"/>
          <w:vertAlign w:val="superscript"/>
        </w:rPr>
        <w:t>5</w:t>
      </w:r>
      <w:r w:rsidR="00D6704F" w:rsidRPr="00DC50C1">
        <w:rPr>
          <w:rFonts w:ascii="Arial" w:hAnsi="Arial" w:cs="Arial"/>
          <w:vertAlign w:val="superscript"/>
        </w:rPr>
        <w:t xml:space="preserve"> </w:t>
      </w:r>
      <w:r w:rsidRPr="00DC50C1">
        <w:rPr>
          <w:rFonts w:ascii="Arial" w:hAnsi="Arial" w:cs="Arial"/>
        </w:rPr>
        <w:t>(</w:t>
      </w:r>
      <w:r w:rsidRPr="00DC50C1">
        <w:rPr>
          <w:rFonts w:ascii="Arial" w:hAnsi="Arial" w:cs="Arial"/>
          <w:i/>
        </w:rPr>
        <w:t>name</w:t>
      </w:r>
      <w:r w:rsidR="00D6704F" w:rsidRPr="00DC50C1">
        <w:rPr>
          <w:rFonts w:ascii="Arial" w:hAnsi="Arial" w:cs="Arial"/>
          <w:i/>
        </w:rPr>
        <w:t xml:space="preserve"> of</w:t>
      </w:r>
      <w:r w:rsidRPr="00DC50C1">
        <w:rPr>
          <w:rFonts w:ascii="Arial" w:hAnsi="Arial" w:cs="Arial"/>
          <w:i/>
        </w:rPr>
        <w:t xml:space="preserve"> felony</w:t>
      </w:r>
      <w:r w:rsidRPr="00DC50C1">
        <w:rPr>
          <w:rFonts w:ascii="Arial" w:hAnsi="Arial" w:cs="Arial"/>
        </w:rPr>
        <w:t xml:space="preserve">) and who had </w:t>
      </w:r>
      <w:r w:rsidR="00A04B0D" w:rsidRPr="00DC50C1">
        <w:rPr>
          <w:rFonts w:ascii="Arial" w:hAnsi="Arial" w:cs="Arial"/>
        </w:rPr>
        <w:t>[been rescued]</w:t>
      </w:r>
      <w:r w:rsidR="00A04B0D" w:rsidRPr="00DC50C1">
        <w:rPr>
          <w:rFonts w:ascii="Arial" w:hAnsi="Arial" w:cs="Arial"/>
          <w:vertAlign w:val="superscript"/>
        </w:rPr>
        <w:t>6</w:t>
      </w:r>
      <w:r w:rsidR="00A04B0D" w:rsidRPr="00DC50C1">
        <w:rPr>
          <w:rFonts w:ascii="Arial" w:hAnsi="Arial" w:cs="Arial"/>
        </w:rPr>
        <w:t xml:space="preserve"> [escaped]</w:t>
      </w:r>
      <w:r w:rsidR="00F21605" w:rsidRPr="00DC50C1">
        <w:rPr>
          <w:rFonts w:ascii="Arial" w:hAnsi="Arial" w:cs="Arial"/>
        </w:rPr>
        <w:t>]</w:t>
      </w:r>
      <w:r w:rsidRPr="00DC50C1">
        <w:rPr>
          <w:rFonts w:ascii="Arial" w:hAnsi="Arial" w:cs="Arial"/>
        </w:rPr>
        <w:t>;</w:t>
      </w:r>
      <w:r w:rsidR="005A6D32" w:rsidRPr="00DC50C1">
        <w:rPr>
          <w:rFonts w:ascii="Arial" w:hAnsi="Arial" w:cs="Arial"/>
        </w:rPr>
        <w:t xml:space="preserve"> or</w:t>
      </w:r>
    </w:p>
    <w:p w14:paraId="6DCE618E" w14:textId="1C94D029" w:rsidR="00A56032" w:rsidRPr="00DC50C1" w:rsidRDefault="00A56032" w:rsidP="008D7057">
      <w:pPr>
        <w:ind w:firstLine="1440"/>
        <w:rPr>
          <w:rFonts w:ascii="Arial" w:hAnsi="Arial" w:cs="Arial"/>
        </w:rPr>
      </w:pPr>
      <w:r w:rsidRPr="00DC50C1">
        <w:rPr>
          <w:rFonts w:ascii="Arial" w:hAnsi="Arial" w:cs="Arial"/>
        </w:rPr>
        <w:t xml:space="preserve">[arresting </w:t>
      </w:r>
      <w:r w:rsidR="00F2611B" w:rsidRPr="00DC50C1">
        <w:rPr>
          <w:rFonts w:ascii="Arial" w:hAnsi="Arial" w:cs="Arial"/>
        </w:rPr>
        <w:t>[____________ (</w:t>
      </w:r>
      <w:r w:rsidR="00F2611B" w:rsidRPr="00DC50C1">
        <w:rPr>
          <w:rFonts w:ascii="Arial" w:hAnsi="Arial" w:cs="Arial"/>
          <w:i/>
        </w:rPr>
        <w:t>name of victim</w:t>
      </w:r>
      <w:r w:rsidR="00F2611B" w:rsidRPr="00DC50C1">
        <w:rPr>
          <w:rFonts w:ascii="Arial" w:hAnsi="Arial" w:cs="Arial"/>
        </w:rPr>
        <w:t>)] [a person]</w:t>
      </w:r>
      <w:r w:rsidR="00A04B0D" w:rsidRPr="00DC50C1">
        <w:rPr>
          <w:rFonts w:ascii="Arial" w:hAnsi="Arial" w:cs="Arial"/>
        </w:rPr>
        <w:t>,</w:t>
      </w:r>
      <w:r w:rsidRPr="00DC50C1">
        <w:rPr>
          <w:rFonts w:ascii="Arial" w:hAnsi="Arial" w:cs="Arial"/>
        </w:rPr>
        <w:t xml:space="preserve"> who </w:t>
      </w:r>
      <w:r w:rsidR="00C55CDA" w:rsidRPr="00DC50C1">
        <w:rPr>
          <w:rFonts w:ascii="Arial" w:hAnsi="Arial" w:cs="Arial"/>
        </w:rPr>
        <w:t xml:space="preserve">had </w:t>
      </w:r>
      <w:r w:rsidRPr="00DC50C1">
        <w:rPr>
          <w:rFonts w:ascii="Arial" w:hAnsi="Arial" w:cs="Arial"/>
        </w:rPr>
        <w:t>committed</w:t>
      </w:r>
      <w:r w:rsidR="00963B38" w:rsidRPr="00DC50C1">
        <w:rPr>
          <w:rFonts w:ascii="Arial" w:hAnsi="Arial" w:cs="Arial"/>
        </w:rPr>
        <w:t xml:space="preserve"> _________</w:t>
      </w:r>
      <w:r w:rsidR="00A04B0D" w:rsidRPr="00DC50C1">
        <w:rPr>
          <w:rFonts w:ascii="Arial" w:hAnsi="Arial" w:cs="Arial"/>
          <w:vertAlign w:val="superscript"/>
        </w:rPr>
        <w:t>5</w:t>
      </w:r>
      <w:r w:rsidRPr="00DC50C1">
        <w:rPr>
          <w:rFonts w:ascii="Arial" w:hAnsi="Arial" w:cs="Arial"/>
        </w:rPr>
        <w:t xml:space="preserve"> (</w:t>
      </w:r>
      <w:r w:rsidRPr="00DC50C1">
        <w:rPr>
          <w:rFonts w:ascii="Arial" w:hAnsi="Arial" w:cs="Arial"/>
          <w:i/>
        </w:rPr>
        <w:t xml:space="preserve">name </w:t>
      </w:r>
      <w:r w:rsidR="00D6704F" w:rsidRPr="00DC50C1">
        <w:rPr>
          <w:rFonts w:ascii="Arial" w:hAnsi="Arial" w:cs="Arial"/>
          <w:i/>
        </w:rPr>
        <w:t xml:space="preserve">of </w:t>
      </w:r>
      <w:r w:rsidRPr="00DC50C1">
        <w:rPr>
          <w:rFonts w:ascii="Arial" w:hAnsi="Arial" w:cs="Arial"/>
          <w:i/>
        </w:rPr>
        <w:t>felony</w:t>
      </w:r>
      <w:r w:rsidRPr="00DC50C1">
        <w:rPr>
          <w:rFonts w:ascii="Arial" w:hAnsi="Arial" w:cs="Arial"/>
        </w:rPr>
        <w:t>)</w:t>
      </w:r>
      <w:r w:rsidR="00963B38" w:rsidRPr="00DC50C1">
        <w:rPr>
          <w:rFonts w:ascii="Arial" w:hAnsi="Arial" w:cs="Arial"/>
        </w:rPr>
        <w:t xml:space="preserve"> and was fleeing from justice]</w:t>
      </w:r>
      <w:r w:rsidR="005A6D32" w:rsidRPr="00DC50C1">
        <w:rPr>
          <w:rFonts w:ascii="Arial" w:hAnsi="Arial" w:cs="Arial"/>
        </w:rPr>
        <w:t>; or</w:t>
      </w:r>
    </w:p>
    <w:p w14:paraId="2181701C" w14:textId="29E0E3CC" w:rsidR="00FA40D4" w:rsidRPr="00DC50C1" w:rsidRDefault="00963B38" w:rsidP="008D7057">
      <w:pPr>
        <w:ind w:firstLine="1440"/>
        <w:rPr>
          <w:rFonts w:ascii="Arial" w:hAnsi="Arial" w:cs="Arial"/>
          <w:strike/>
        </w:rPr>
      </w:pPr>
      <w:r w:rsidRPr="00DC50C1">
        <w:rPr>
          <w:rFonts w:ascii="Arial" w:hAnsi="Arial" w:cs="Arial"/>
        </w:rPr>
        <w:t>[attempting to prevent the escape from _________</w:t>
      </w:r>
      <w:r w:rsidR="00AB5812" w:rsidRPr="00DC50C1">
        <w:rPr>
          <w:rFonts w:ascii="Arial" w:hAnsi="Arial" w:cs="Arial"/>
          <w:vertAlign w:val="superscript"/>
        </w:rPr>
        <w:t xml:space="preserve"> </w:t>
      </w:r>
      <w:r w:rsidR="00FA40D4" w:rsidRPr="00DC50C1">
        <w:rPr>
          <w:rFonts w:ascii="Arial" w:hAnsi="Arial" w:cs="Arial"/>
          <w:vertAlign w:val="superscript"/>
        </w:rPr>
        <w:t xml:space="preserve">7 </w:t>
      </w:r>
      <w:r w:rsidRPr="00DC50C1">
        <w:rPr>
          <w:rFonts w:ascii="Arial" w:hAnsi="Arial" w:cs="Arial"/>
        </w:rPr>
        <w:t xml:space="preserve">by </w:t>
      </w:r>
      <w:r w:rsidR="00F2611B" w:rsidRPr="00DC50C1">
        <w:rPr>
          <w:rFonts w:ascii="Arial" w:hAnsi="Arial" w:cs="Arial"/>
        </w:rPr>
        <w:t>[____________ (</w:t>
      </w:r>
      <w:r w:rsidR="00F2611B" w:rsidRPr="00DC50C1">
        <w:rPr>
          <w:rFonts w:ascii="Arial" w:hAnsi="Arial" w:cs="Arial"/>
          <w:i/>
        </w:rPr>
        <w:t>name of victim</w:t>
      </w:r>
      <w:r w:rsidR="00F2611B" w:rsidRPr="00DC50C1">
        <w:rPr>
          <w:rFonts w:ascii="Arial" w:hAnsi="Arial" w:cs="Arial"/>
        </w:rPr>
        <w:t xml:space="preserve">)] [a person] </w:t>
      </w:r>
      <w:r w:rsidR="00DF397E" w:rsidRPr="00DC50C1">
        <w:rPr>
          <w:rFonts w:ascii="Arial" w:hAnsi="Arial" w:cs="Arial"/>
        </w:rPr>
        <w:t>who had</w:t>
      </w:r>
      <w:r w:rsidR="000626A7" w:rsidRPr="00DC50C1">
        <w:rPr>
          <w:rFonts w:ascii="Arial" w:hAnsi="Arial" w:cs="Arial"/>
        </w:rPr>
        <w:t xml:space="preserve"> </w:t>
      </w:r>
      <w:r w:rsidRPr="00DC50C1">
        <w:rPr>
          <w:rFonts w:ascii="Arial" w:hAnsi="Arial" w:cs="Arial"/>
        </w:rPr>
        <w:t>committed _________</w:t>
      </w:r>
      <w:r w:rsidR="00D6704F" w:rsidRPr="00DC50C1">
        <w:rPr>
          <w:rFonts w:ascii="Arial" w:hAnsi="Arial" w:cs="Arial"/>
          <w:vertAlign w:val="superscript"/>
        </w:rPr>
        <w:t>5</w:t>
      </w:r>
      <w:r w:rsidR="00D6704F" w:rsidRPr="00DC50C1">
        <w:rPr>
          <w:rFonts w:ascii="Arial" w:hAnsi="Arial" w:cs="Arial"/>
        </w:rPr>
        <w:t xml:space="preserve"> </w:t>
      </w:r>
      <w:r w:rsidR="00FA40D4" w:rsidRPr="00DC50C1">
        <w:rPr>
          <w:rFonts w:ascii="Arial" w:hAnsi="Arial" w:cs="Arial"/>
        </w:rPr>
        <w:t>(</w:t>
      </w:r>
      <w:r w:rsidR="00FA40D4" w:rsidRPr="00DC50C1">
        <w:rPr>
          <w:rFonts w:ascii="Arial" w:hAnsi="Arial" w:cs="Arial"/>
          <w:i/>
        </w:rPr>
        <w:t>name</w:t>
      </w:r>
      <w:r w:rsidR="00D6704F" w:rsidRPr="00DC50C1">
        <w:rPr>
          <w:rFonts w:ascii="Arial" w:hAnsi="Arial" w:cs="Arial"/>
          <w:i/>
        </w:rPr>
        <w:t xml:space="preserve"> of</w:t>
      </w:r>
      <w:r w:rsidR="00FA40D4" w:rsidRPr="00DC50C1">
        <w:rPr>
          <w:rFonts w:ascii="Arial" w:hAnsi="Arial" w:cs="Arial"/>
          <w:i/>
        </w:rPr>
        <w:t xml:space="preserve"> felony</w:t>
      </w:r>
      <w:r w:rsidR="0096259A" w:rsidRPr="00DC50C1">
        <w:rPr>
          <w:rFonts w:ascii="Arial" w:hAnsi="Arial" w:cs="Arial"/>
        </w:rPr>
        <w:t>)</w:t>
      </w:r>
      <w:proofErr w:type="gramStart"/>
      <w:r w:rsidR="00FA40D4" w:rsidRPr="00DC50C1">
        <w:rPr>
          <w:rFonts w:ascii="Arial" w:hAnsi="Arial" w:cs="Arial"/>
        </w:rPr>
        <w:t>]</w:t>
      </w:r>
      <w:r w:rsidR="0096259A" w:rsidRPr="00DC50C1">
        <w:rPr>
          <w:rFonts w:ascii="Arial" w:hAnsi="Arial" w:cs="Arial"/>
        </w:rPr>
        <w:t>;</w:t>
      </w:r>
      <w:proofErr w:type="gramEnd"/>
      <w:r w:rsidR="008D7057" w:rsidRPr="00DC50C1">
        <w:rPr>
          <w:rFonts w:ascii="Arial" w:hAnsi="Arial" w:cs="Arial"/>
        </w:rPr>
        <w:t xml:space="preserve"> </w:t>
      </w:r>
    </w:p>
    <w:p w14:paraId="74806462" w14:textId="209198C0" w:rsidR="00AD015D" w:rsidRPr="00DC50C1" w:rsidRDefault="00AD015D" w:rsidP="008D7057">
      <w:pPr>
        <w:ind w:firstLine="720"/>
        <w:rPr>
          <w:rFonts w:ascii="Arial" w:hAnsi="Arial" w:cs="Arial"/>
        </w:rPr>
      </w:pPr>
      <w:r w:rsidRPr="00DC50C1">
        <w:rPr>
          <w:rFonts w:ascii="Arial" w:hAnsi="Arial" w:cs="Arial"/>
        </w:rPr>
        <w:t>4.</w:t>
      </w:r>
      <w:r w:rsidRPr="00DC50C1">
        <w:rPr>
          <w:rFonts w:ascii="Arial" w:hAnsi="Arial" w:cs="Arial"/>
        </w:rPr>
        <w:tab/>
      </w:r>
      <w:r w:rsidR="0096259A" w:rsidRPr="00DC50C1">
        <w:rPr>
          <w:rFonts w:ascii="Arial" w:hAnsi="Arial" w:cs="Arial"/>
        </w:rPr>
        <w:t>T</w:t>
      </w:r>
      <w:r w:rsidRPr="00DC50C1">
        <w:rPr>
          <w:rFonts w:ascii="Arial" w:hAnsi="Arial" w:cs="Arial"/>
        </w:rPr>
        <w:t>he defendant believed that ______ (</w:t>
      </w:r>
      <w:r w:rsidRPr="00DC50C1">
        <w:rPr>
          <w:rFonts w:ascii="Arial" w:hAnsi="Arial" w:cs="Arial"/>
          <w:i/>
        </w:rPr>
        <w:t>name of victim</w:t>
      </w:r>
      <w:r w:rsidRPr="00DC50C1">
        <w:rPr>
          <w:rFonts w:ascii="Arial" w:hAnsi="Arial" w:cs="Arial"/>
        </w:rPr>
        <w:t xml:space="preserve">) posed a threat of death or great bodily harm to </w:t>
      </w:r>
      <w:r w:rsidR="00943ED6" w:rsidRPr="00DC50C1">
        <w:rPr>
          <w:rFonts w:ascii="Arial" w:hAnsi="Arial" w:cs="Arial"/>
        </w:rPr>
        <w:t xml:space="preserve">the defendant </w:t>
      </w:r>
      <w:r w:rsidR="00600D64" w:rsidRPr="00DC50C1">
        <w:rPr>
          <w:rFonts w:ascii="Arial" w:hAnsi="Arial" w:cs="Arial"/>
        </w:rPr>
        <w:t>or another person</w:t>
      </w:r>
      <w:r w:rsidR="00D6704F" w:rsidRPr="00DC50C1">
        <w:rPr>
          <w:rFonts w:ascii="Arial" w:hAnsi="Arial" w:cs="Arial"/>
        </w:rPr>
        <w:t>; and</w:t>
      </w:r>
    </w:p>
    <w:p w14:paraId="2362FC3C" w14:textId="24F338BE" w:rsidR="00AD015D" w:rsidRPr="00DC50C1" w:rsidRDefault="00AD015D" w:rsidP="008D7057">
      <w:pPr>
        <w:ind w:firstLine="720"/>
        <w:rPr>
          <w:rFonts w:ascii="Arial" w:hAnsi="Arial" w:cs="Arial"/>
        </w:rPr>
      </w:pPr>
      <w:r w:rsidRPr="00DC50C1">
        <w:rPr>
          <w:rFonts w:ascii="Arial" w:hAnsi="Arial" w:cs="Arial"/>
        </w:rPr>
        <w:t>5.</w:t>
      </w:r>
      <w:r w:rsidRPr="00DC50C1">
        <w:rPr>
          <w:rFonts w:ascii="Arial" w:hAnsi="Arial" w:cs="Arial"/>
        </w:rPr>
        <w:tab/>
      </w:r>
      <w:r w:rsidR="0096259A" w:rsidRPr="00DC50C1">
        <w:rPr>
          <w:rFonts w:ascii="Arial" w:hAnsi="Arial" w:cs="Arial"/>
        </w:rPr>
        <w:t>U</w:t>
      </w:r>
      <w:r w:rsidR="00C27D5D" w:rsidRPr="00DC50C1">
        <w:rPr>
          <w:rFonts w:ascii="Arial" w:hAnsi="Arial" w:cs="Arial"/>
        </w:rPr>
        <w:t>nder the totality of the circumstances, a</w:t>
      </w:r>
      <w:r w:rsidRPr="00DC50C1">
        <w:rPr>
          <w:rFonts w:ascii="Arial" w:hAnsi="Arial" w:cs="Arial"/>
        </w:rPr>
        <w:t xml:space="preserve"> reasonable officer would have acted as the defendant did. </w:t>
      </w:r>
      <w:r w:rsidR="00C27D5D" w:rsidRPr="00DC50C1">
        <w:rPr>
          <w:rFonts w:ascii="Arial" w:hAnsi="Arial" w:cs="Arial"/>
        </w:rPr>
        <w:t>The following factors may be considered in evaluating the totality of the circumstances:</w:t>
      </w:r>
    </w:p>
    <w:p w14:paraId="44D16122" w14:textId="1C4CB9BD" w:rsidR="00C27D5D" w:rsidRPr="00DC50C1" w:rsidRDefault="00FA0FEB" w:rsidP="008D7057">
      <w:pPr>
        <w:ind w:firstLine="720"/>
        <w:rPr>
          <w:rFonts w:ascii="Arial" w:hAnsi="Arial" w:cs="Arial"/>
        </w:rPr>
      </w:pPr>
      <w:r w:rsidRPr="00DC50C1">
        <w:rPr>
          <w:rFonts w:ascii="Arial" w:hAnsi="Arial" w:cs="Arial"/>
        </w:rPr>
        <w:tab/>
        <w:t>[the officer’s training]</w:t>
      </w:r>
    </w:p>
    <w:p w14:paraId="4D879D1B" w14:textId="5DB43414" w:rsidR="002E1362" w:rsidRPr="00DC50C1" w:rsidRDefault="002E1362" w:rsidP="008D7057">
      <w:pPr>
        <w:ind w:firstLine="720"/>
        <w:rPr>
          <w:rFonts w:ascii="Arial" w:hAnsi="Arial" w:cs="Arial"/>
        </w:rPr>
      </w:pPr>
      <w:r w:rsidRPr="00DC50C1">
        <w:rPr>
          <w:rFonts w:ascii="Arial" w:hAnsi="Arial" w:cs="Arial"/>
        </w:rPr>
        <w:tab/>
        <w:t>[the officer’s experience]</w:t>
      </w:r>
    </w:p>
    <w:p w14:paraId="487A28EF" w14:textId="31D27117" w:rsidR="00FA0FEB" w:rsidRPr="00DC50C1" w:rsidRDefault="00FA0FEB" w:rsidP="008D7057">
      <w:pPr>
        <w:ind w:firstLine="720"/>
        <w:rPr>
          <w:rFonts w:ascii="Arial" w:hAnsi="Arial" w:cs="Arial"/>
        </w:rPr>
      </w:pPr>
      <w:r w:rsidRPr="00DC50C1">
        <w:rPr>
          <w:rFonts w:ascii="Arial" w:hAnsi="Arial" w:cs="Arial"/>
        </w:rPr>
        <w:tab/>
        <w:t>[the officer’s expertise]</w:t>
      </w:r>
    </w:p>
    <w:p w14:paraId="21637428" w14:textId="6239A950" w:rsidR="00FA0FEB" w:rsidRPr="00DC50C1" w:rsidRDefault="00FA0FEB" w:rsidP="008D7057">
      <w:pPr>
        <w:ind w:firstLine="720"/>
        <w:rPr>
          <w:rFonts w:ascii="Arial" w:hAnsi="Arial" w:cs="Arial"/>
          <w:szCs w:val="24"/>
        </w:rPr>
      </w:pPr>
      <w:r w:rsidRPr="00DC50C1">
        <w:rPr>
          <w:rFonts w:ascii="Arial" w:hAnsi="Arial" w:cs="Arial"/>
        </w:rPr>
        <w:tab/>
      </w:r>
      <w:r w:rsidRPr="00DC50C1">
        <w:rPr>
          <w:rFonts w:ascii="Arial" w:hAnsi="Arial" w:cs="Arial"/>
          <w:szCs w:val="24"/>
        </w:rPr>
        <w:t>[the feasibility of giving a warning prior to using deadly force]</w:t>
      </w:r>
    </w:p>
    <w:p w14:paraId="2D216E0F" w14:textId="7BA51B18" w:rsidR="003E5739" w:rsidRPr="00DC50C1" w:rsidRDefault="00FA0FEB" w:rsidP="008D7057">
      <w:pPr>
        <w:ind w:firstLine="720"/>
        <w:rPr>
          <w:rFonts w:ascii="Arial" w:hAnsi="Arial" w:cs="Arial"/>
          <w:szCs w:val="24"/>
        </w:rPr>
      </w:pPr>
      <w:r w:rsidRPr="00DC50C1">
        <w:rPr>
          <w:rFonts w:ascii="Arial" w:hAnsi="Arial" w:cs="Arial"/>
          <w:szCs w:val="24"/>
        </w:rPr>
        <w:tab/>
        <w:t>[the feasibility of taking lesser measures than using deadly force]</w:t>
      </w:r>
    </w:p>
    <w:p w14:paraId="05175450" w14:textId="775B5533" w:rsidR="00FA0FEB" w:rsidRPr="00DC50C1" w:rsidRDefault="00131686" w:rsidP="008D7057">
      <w:pPr>
        <w:ind w:firstLine="720"/>
        <w:rPr>
          <w:rFonts w:ascii="Arial" w:hAnsi="Arial" w:cs="Arial"/>
          <w:szCs w:val="24"/>
        </w:rPr>
      </w:pPr>
      <w:r w:rsidRPr="00DC50C1">
        <w:rPr>
          <w:rFonts w:ascii="Arial" w:hAnsi="Arial" w:cs="Arial"/>
          <w:szCs w:val="24"/>
        </w:rPr>
        <w:tab/>
      </w:r>
      <w:r w:rsidR="003E5739" w:rsidRPr="00DC50C1">
        <w:rPr>
          <w:rFonts w:ascii="Arial" w:hAnsi="Arial" w:cs="Arial"/>
          <w:szCs w:val="24"/>
        </w:rPr>
        <w:t>[(</w:t>
      </w:r>
      <w:r w:rsidR="003E5739" w:rsidRPr="00DC50C1">
        <w:rPr>
          <w:rFonts w:ascii="Arial" w:hAnsi="Arial" w:cs="Arial"/>
          <w:i/>
          <w:iCs/>
          <w:szCs w:val="24"/>
        </w:rPr>
        <w:t>other factor</w:t>
      </w:r>
      <w:r w:rsidR="002E1362" w:rsidRPr="00DC50C1">
        <w:rPr>
          <w:rFonts w:ascii="Arial" w:hAnsi="Arial" w:cs="Arial"/>
          <w:i/>
          <w:iCs/>
          <w:szCs w:val="24"/>
        </w:rPr>
        <w:t>(s)</w:t>
      </w:r>
      <w:r w:rsidR="002E1362" w:rsidRPr="00DC50C1">
        <w:rPr>
          <w:rFonts w:ascii="Arial" w:hAnsi="Arial" w:cs="Arial"/>
          <w:szCs w:val="24"/>
        </w:rPr>
        <w:t>)</w:t>
      </w:r>
      <w:r w:rsidR="003E5739" w:rsidRPr="00DC50C1">
        <w:rPr>
          <w:rFonts w:ascii="Arial" w:hAnsi="Arial" w:cs="Arial"/>
          <w:szCs w:val="24"/>
        </w:rPr>
        <w:t>]</w:t>
      </w:r>
      <w:r w:rsidR="003E5739" w:rsidRPr="00DC50C1">
        <w:rPr>
          <w:rFonts w:ascii="Arial" w:hAnsi="Arial" w:cs="Arial"/>
          <w:szCs w:val="24"/>
          <w:vertAlign w:val="superscript"/>
        </w:rPr>
        <w:t>8</w:t>
      </w:r>
    </w:p>
    <w:p w14:paraId="77F0959F" w14:textId="04527499" w:rsidR="00963B38" w:rsidRPr="00DC50C1" w:rsidRDefault="00963B38" w:rsidP="008D7057">
      <w:pPr>
        <w:ind w:firstLine="720"/>
        <w:rPr>
          <w:rFonts w:ascii="Arial" w:hAnsi="Arial" w:cs="Arial"/>
        </w:rPr>
      </w:pPr>
      <w:r w:rsidRPr="00DC50C1">
        <w:rPr>
          <w:rFonts w:ascii="Arial" w:hAnsi="Arial" w:cs="Arial"/>
        </w:rPr>
        <w:t>The burden is on the state to prove beyond a reasonable doubt that th</w:t>
      </w:r>
      <w:r w:rsidR="00FA40D4" w:rsidRPr="00DC50C1">
        <w:rPr>
          <w:rFonts w:ascii="Arial" w:hAnsi="Arial" w:cs="Arial"/>
        </w:rPr>
        <w:t xml:space="preserve">e killing was not justifiable. </w:t>
      </w:r>
      <w:r w:rsidRPr="00DC50C1">
        <w:rPr>
          <w:rFonts w:ascii="Arial" w:hAnsi="Arial" w:cs="Arial"/>
        </w:rPr>
        <w:t xml:space="preserve">If you have </w:t>
      </w:r>
      <w:r w:rsidR="00FA40D4" w:rsidRPr="00DC50C1">
        <w:rPr>
          <w:rFonts w:ascii="Arial" w:hAnsi="Arial" w:cs="Arial"/>
        </w:rPr>
        <w:t xml:space="preserve">a </w:t>
      </w:r>
      <w:r w:rsidRPr="00DC50C1">
        <w:rPr>
          <w:rFonts w:ascii="Arial" w:hAnsi="Arial" w:cs="Arial"/>
        </w:rPr>
        <w:t>reasonable doubt as to whether the killing was justifiable</w:t>
      </w:r>
      <w:r w:rsidR="000626A7" w:rsidRPr="00DC50C1">
        <w:rPr>
          <w:rFonts w:ascii="Arial" w:hAnsi="Arial" w:cs="Arial"/>
        </w:rPr>
        <w:t>,</w:t>
      </w:r>
      <w:r w:rsidRPr="00DC50C1">
        <w:rPr>
          <w:rFonts w:ascii="Arial" w:hAnsi="Arial" w:cs="Arial"/>
        </w:rPr>
        <w:t xml:space="preserve"> you must find the defendant not guilty.</w:t>
      </w:r>
    </w:p>
    <w:p w14:paraId="6001C522" w14:textId="089EB0FB" w:rsidR="00460D04" w:rsidRPr="00DC50C1" w:rsidRDefault="002E103D" w:rsidP="00DC50C1">
      <w:pPr>
        <w:spacing w:before="100" w:beforeAutospacing="1" w:after="100" w:afterAutospacing="1"/>
        <w:jc w:val="center"/>
        <w:rPr>
          <w:rFonts w:ascii="Arial" w:hAnsi="Arial" w:cs="Arial"/>
          <w:bCs/>
        </w:rPr>
      </w:pPr>
      <w:r w:rsidRPr="00DC50C1">
        <w:rPr>
          <w:rFonts w:ascii="Arial" w:hAnsi="Arial" w:cs="Arial"/>
          <w:bCs/>
        </w:rPr>
        <w:t>USE NOTES</w:t>
      </w:r>
    </w:p>
    <w:p w14:paraId="3EF49865" w14:textId="6BCCC0DD" w:rsidR="00E70E04" w:rsidRPr="00DC50C1" w:rsidRDefault="002E103D" w:rsidP="008D7057">
      <w:pPr>
        <w:ind w:firstLine="720"/>
        <w:rPr>
          <w:rFonts w:ascii="Arial" w:hAnsi="Arial" w:cs="Arial"/>
        </w:rPr>
      </w:pPr>
      <w:r w:rsidRPr="00DC50C1">
        <w:rPr>
          <w:rFonts w:ascii="Arial" w:hAnsi="Arial" w:cs="Arial"/>
        </w:rPr>
        <w:t>1.</w:t>
      </w:r>
      <w:r w:rsidRPr="00DC50C1">
        <w:rPr>
          <w:rFonts w:ascii="Arial" w:hAnsi="Arial" w:cs="Arial"/>
        </w:rPr>
        <w:tab/>
        <w:t>For use when the defense is based on</w:t>
      </w:r>
      <w:r w:rsidR="003622EC" w:rsidRPr="00DC50C1">
        <w:rPr>
          <w:rFonts w:ascii="Arial" w:hAnsi="Arial" w:cs="Arial"/>
        </w:rPr>
        <w:t xml:space="preserve"> NMSA 1978,</w:t>
      </w:r>
      <w:r w:rsidRPr="00DC50C1">
        <w:rPr>
          <w:rFonts w:ascii="Arial" w:hAnsi="Arial" w:cs="Arial"/>
        </w:rPr>
        <w:t xml:space="preserve"> Section 30-2-6</w:t>
      </w:r>
      <w:r w:rsidR="003622EC" w:rsidRPr="00DC50C1">
        <w:rPr>
          <w:rFonts w:ascii="Arial" w:hAnsi="Arial" w:cs="Arial"/>
        </w:rPr>
        <w:t xml:space="preserve"> (1989)</w:t>
      </w:r>
      <w:r w:rsidRPr="00DC50C1">
        <w:rPr>
          <w:rFonts w:ascii="Arial" w:hAnsi="Arial" w:cs="Arial"/>
        </w:rPr>
        <w:t>. If this instruction is given, add</w:t>
      </w:r>
      <w:r w:rsidR="00E70E04" w:rsidRPr="00DC50C1">
        <w:rPr>
          <w:rFonts w:ascii="Arial" w:hAnsi="Arial" w:cs="Arial"/>
        </w:rPr>
        <w:t xml:space="preserve"> to the essential elements instruction for the offense charged, “The killing was not justifiable homicide by</w:t>
      </w:r>
      <w:r w:rsidR="00600D64" w:rsidRPr="00DC50C1">
        <w:rPr>
          <w:rFonts w:ascii="Arial" w:hAnsi="Arial" w:cs="Arial"/>
        </w:rPr>
        <w:t xml:space="preserve"> a public officer or employee.”</w:t>
      </w:r>
    </w:p>
    <w:p w14:paraId="48873BE0" w14:textId="6B1369A1" w:rsidR="00E70E04" w:rsidRPr="00DC50C1" w:rsidRDefault="00E70E04" w:rsidP="008D7057">
      <w:pPr>
        <w:ind w:firstLine="720"/>
        <w:rPr>
          <w:rFonts w:ascii="Arial" w:hAnsi="Arial" w:cs="Arial"/>
        </w:rPr>
      </w:pPr>
      <w:r w:rsidRPr="00DC50C1">
        <w:rPr>
          <w:rFonts w:ascii="Arial" w:hAnsi="Arial" w:cs="Arial"/>
        </w:rPr>
        <w:t>2.</w:t>
      </w:r>
      <w:r w:rsidRPr="00DC50C1">
        <w:rPr>
          <w:rFonts w:ascii="Arial" w:hAnsi="Arial" w:cs="Arial"/>
        </w:rPr>
        <w:tab/>
        <w:t>Use only the</w:t>
      </w:r>
      <w:r w:rsidR="002E103D" w:rsidRPr="00DC50C1">
        <w:rPr>
          <w:rFonts w:ascii="Arial" w:hAnsi="Arial" w:cs="Arial"/>
        </w:rPr>
        <w:t xml:space="preserve"> </w:t>
      </w:r>
      <w:r w:rsidRPr="00DC50C1">
        <w:rPr>
          <w:rFonts w:ascii="Arial" w:hAnsi="Arial" w:cs="Arial"/>
        </w:rPr>
        <w:t>applicable bracketed phrase.</w:t>
      </w:r>
    </w:p>
    <w:p w14:paraId="0710CA68" w14:textId="696A0947" w:rsidR="00E70E04" w:rsidRPr="00DC50C1" w:rsidRDefault="00E70E04" w:rsidP="008D7057">
      <w:pPr>
        <w:ind w:firstLine="720"/>
        <w:rPr>
          <w:rFonts w:ascii="Arial" w:hAnsi="Arial" w:cs="Arial"/>
        </w:rPr>
      </w:pPr>
      <w:r w:rsidRPr="00DC50C1">
        <w:rPr>
          <w:rFonts w:ascii="Arial" w:hAnsi="Arial" w:cs="Arial"/>
        </w:rPr>
        <w:t>3.</w:t>
      </w:r>
      <w:r w:rsidRPr="00DC50C1">
        <w:rPr>
          <w:rFonts w:ascii="Arial" w:hAnsi="Arial" w:cs="Arial"/>
        </w:rPr>
        <w:tab/>
        <w:t>Insert description of legal process being executed.</w:t>
      </w:r>
    </w:p>
    <w:p w14:paraId="2A31BCF1" w14:textId="0CC0B296" w:rsidR="00E70E04" w:rsidRPr="00DC50C1" w:rsidRDefault="00E70E04" w:rsidP="008D7057">
      <w:pPr>
        <w:ind w:firstLine="720"/>
        <w:rPr>
          <w:rFonts w:ascii="Arial" w:hAnsi="Arial" w:cs="Arial"/>
        </w:rPr>
      </w:pPr>
      <w:r w:rsidRPr="00DC50C1">
        <w:rPr>
          <w:rFonts w:ascii="Arial" w:hAnsi="Arial" w:cs="Arial"/>
        </w:rPr>
        <w:t>4.</w:t>
      </w:r>
      <w:r w:rsidRPr="00DC50C1">
        <w:rPr>
          <w:rFonts w:ascii="Arial" w:hAnsi="Arial" w:cs="Arial"/>
        </w:rPr>
        <w:tab/>
        <w:t>Insert description of legal duty.</w:t>
      </w:r>
    </w:p>
    <w:p w14:paraId="512A3620" w14:textId="6010DC27" w:rsidR="00E70E04" w:rsidRPr="00DC50C1" w:rsidRDefault="00E70E04" w:rsidP="008D7057">
      <w:pPr>
        <w:ind w:firstLine="720"/>
        <w:rPr>
          <w:rFonts w:ascii="Arial" w:hAnsi="Arial" w:cs="Arial"/>
        </w:rPr>
      </w:pPr>
      <w:r w:rsidRPr="00DC50C1">
        <w:rPr>
          <w:rFonts w:ascii="Arial" w:hAnsi="Arial" w:cs="Arial"/>
        </w:rPr>
        <w:t>5.</w:t>
      </w:r>
      <w:r w:rsidRPr="00DC50C1">
        <w:rPr>
          <w:rFonts w:ascii="Arial" w:hAnsi="Arial" w:cs="Arial"/>
        </w:rPr>
        <w:tab/>
      </w:r>
      <w:r w:rsidR="0096259A" w:rsidRPr="00DC50C1">
        <w:rPr>
          <w:rFonts w:ascii="Arial" w:hAnsi="Arial" w:cs="Arial"/>
        </w:rPr>
        <w:t xml:space="preserve">Unless the parties stipulate or the court deems naming the felony unfairly prejudicial, insert </w:t>
      </w:r>
      <w:r w:rsidRPr="00DC50C1">
        <w:rPr>
          <w:rFonts w:ascii="Arial" w:hAnsi="Arial" w:cs="Arial"/>
        </w:rPr>
        <w:t xml:space="preserve">the name of the felony. </w:t>
      </w:r>
      <w:r w:rsidR="0096259A" w:rsidRPr="00DC50C1">
        <w:rPr>
          <w:rFonts w:ascii="Arial" w:hAnsi="Arial" w:cs="Arial"/>
        </w:rPr>
        <w:t>If named, the</w:t>
      </w:r>
      <w:r w:rsidRPr="00DC50C1">
        <w:rPr>
          <w:rFonts w:ascii="Arial" w:hAnsi="Arial" w:cs="Arial"/>
        </w:rPr>
        <w:t xml:space="preserve"> essential elements of the felony must also be given. To instruct on the elements of an uncharged offense, UJI 14-140 </w:t>
      </w:r>
      <w:r w:rsidRPr="00DC50C1">
        <w:rPr>
          <w:rFonts w:ascii="Arial" w:hAnsi="Arial" w:cs="Arial"/>
        </w:rPr>
        <w:lastRenderedPageBreak/>
        <w:t>NMRA must be used. However, in this context, substitute the name of the victim in place of the words “the</w:t>
      </w:r>
      <w:r w:rsidR="00600D64" w:rsidRPr="00DC50C1">
        <w:rPr>
          <w:rFonts w:ascii="Arial" w:hAnsi="Arial" w:cs="Arial"/>
        </w:rPr>
        <w:t xml:space="preserve"> defendant” in UJI 14-140 NMRA.</w:t>
      </w:r>
    </w:p>
    <w:p w14:paraId="5B6B5BE4" w14:textId="49B79425" w:rsidR="00E70E04" w:rsidRPr="00DC50C1" w:rsidRDefault="00E70E04" w:rsidP="008D7057">
      <w:pPr>
        <w:ind w:firstLine="720"/>
        <w:rPr>
          <w:rFonts w:ascii="Arial" w:hAnsi="Arial" w:cs="Arial"/>
        </w:rPr>
      </w:pPr>
      <w:r w:rsidRPr="00DC50C1">
        <w:rPr>
          <w:rFonts w:ascii="Arial" w:hAnsi="Arial" w:cs="Arial"/>
        </w:rPr>
        <w:t>6.</w:t>
      </w:r>
      <w:r w:rsidRPr="00DC50C1">
        <w:rPr>
          <w:rFonts w:ascii="Arial" w:hAnsi="Arial" w:cs="Arial"/>
        </w:rPr>
        <w:tab/>
        <w:t>Use only the applic</w:t>
      </w:r>
      <w:r w:rsidR="00600D64" w:rsidRPr="00DC50C1">
        <w:rPr>
          <w:rFonts w:ascii="Arial" w:hAnsi="Arial" w:cs="Arial"/>
        </w:rPr>
        <w:t>able parenthetical alternative.</w:t>
      </w:r>
    </w:p>
    <w:p w14:paraId="40B113BE" w14:textId="61FDFA77" w:rsidR="00E70E04" w:rsidRPr="00DC50C1" w:rsidRDefault="00E70E04" w:rsidP="008D7057">
      <w:pPr>
        <w:ind w:firstLine="720"/>
        <w:rPr>
          <w:rFonts w:ascii="Arial" w:hAnsi="Arial" w:cs="Arial"/>
        </w:rPr>
      </w:pPr>
      <w:r w:rsidRPr="00DC50C1">
        <w:rPr>
          <w:rFonts w:ascii="Arial" w:hAnsi="Arial" w:cs="Arial"/>
        </w:rPr>
        <w:t>7.</w:t>
      </w:r>
      <w:r w:rsidRPr="00DC50C1">
        <w:rPr>
          <w:rFonts w:ascii="Arial" w:hAnsi="Arial" w:cs="Arial"/>
        </w:rPr>
        <w:tab/>
        <w:t>Describe circumstances and place of lawful custody or confinement.</w:t>
      </w:r>
    </w:p>
    <w:p w14:paraId="7F6A3D50" w14:textId="4A27FD5E" w:rsidR="003E5739" w:rsidRPr="00DC50C1" w:rsidRDefault="003E5739" w:rsidP="008D7057">
      <w:pPr>
        <w:ind w:firstLine="720"/>
        <w:rPr>
          <w:rFonts w:ascii="Arial" w:hAnsi="Arial" w:cs="Arial"/>
        </w:rPr>
      </w:pPr>
      <w:r w:rsidRPr="00DC50C1">
        <w:rPr>
          <w:rFonts w:ascii="Arial" w:hAnsi="Arial" w:cs="Arial"/>
        </w:rPr>
        <w:t>8.</w:t>
      </w:r>
      <w:r w:rsidRPr="00DC50C1">
        <w:rPr>
          <w:rFonts w:ascii="Arial" w:hAnsi="Arial" w:cs="Arial"/>
        </w:rPr>
        <w:tab/>
      </w:r>
      <w:r w:rsidR="008A46A8" w:rsidRPr="00DC50C1">
        <w:rPr>
          <w:rFonts w:ascii="Arial" w:hAnsi="Arial" w:cs="Arial"/>
        </w:rPr>
        <w:t xml:space="preserve">Element 5 is not an exhaustive list. </w:t>
      </w:r>
      <w:r w:rsidRPr="00DC50C1">
        <w:rPr>
          <w:rFonts w:ascii="Arial" w:hAnsi="Arial" w:cs="Arial"/>
        </w:rPr>
        <w:t>Use any applicable bracketed phrase or insert description of factor</w:t>
      </w:r>
      <w:r w:rsidR="002E1362" w:rsidRPr="00DC50C1">
        <w:rPr>
          <w:rFonts w:ascii="Arial" w:hAnsi="Arial" w:cs="Arial"/>
        </w:rPr>
        <w:t>(s)</w:t>
      </w:r>
      <w:r w:rsidR="008A46A8" w:rsidRPr="00DC50C1">
        <w:rPr>
          <w:rFonts w:ascii="Arial" w:hAnsi="Arial" w:cs="Arial"/>
        </w:rPr>
        <w:t>.</w:t>
      </w:r>
    </w:p>
    <w:p w14:paraId="1DE96B48" w14:textId="667B2921" w:rsidR="00D762C9" w:rsidRPr="00DC50C1" w:rsidRDefault="00E70E04" w:rsidP="008418AE">
      <w:pPr>
        <w:rPr>
          <w:rFonts w:ascii="Arial" w:hAnsi="Arial" w:cs="Arial"/>
        </w:rPr>
      </w:pPr>
      <w:r w:rsidRPr="00DC50C1">
        <w:rPr>
          <w:rFonts w:ascii="Arial" w:hAnsi="Arial" w:cs="Arial"/>
        </w:rPr>
        <w:t>[As amended, effective October 1, 1985; January 1, 1997; April 25, 2003; as amended by Supreme Court Order No. 19-8300-016, effective for all cases pending or filed on or after December 31, 2019; as amended by Supreme Court Order No. 20-8300-004, effective for all cases pending or filed on or after December 31, 2020; as amended by Supreme Court Order No.</w:t>
      </w:r>
      <w:r w:rsidR="0094082F" w:rsidRPr="00DC50C1">
        <w:rPr>
          <w:rFonts w:ascii="Arial" w:hAnsi="Arial" w:cs="Arial"/>
        </w:rPr>
        <w:t xml:space="preserve"> 22-8300-036</w:t>
      </w:r>
      <w:r w:rsidRPr="00DC50C1">
        <w:rPr>
          <w:rFonts w:ascii="Arial" w:hAnsi="Arial" w:cs="Arial"/>
        </w:rPr>
        <w:t xml:space="preserve">, effective </w:t>
      </w:r>
      <w:r w:rsidR="008D7057" w:rsidRPr="00DC50C1">
        <w:rPr>
          <w:rFonts w:ascii="Arial" w:hAnsi="Arial" w:cs="Arial"/>
        </w:rPr>
        <w:t xml:space="preserve">for all cases pending or filed on or after </w:t>
      </w:r>
      <w:r w:rsidR="0094082F" w:rsidRPr="00DC50C1">
        <w:rPr>
          <w:rFonts w:ascii="Arial" w:hAnsi="Arial" w:cs="Arial"/>
        </w:rPr>
        <w:t>December 31, 2022.]</w:t>
      </w:r>
    </w:p>
    <w:sectPr w:rsidR="00D762C9" w:rsidRPr="00DC50C1" w:rsidSect="008D7057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550A" w14:textId="77777777" w:rsidR="00BE19D2" w:rsidRDefault="00BE19D2" w:rsidP="00AE66E6">
      <w:r>
        <w:separator/>
      </w:r>
    </w:p>
  </w:endnote>
  <w:endnote w:type="continuationSeparator" w:id="0">
    <w:p w14:paraId="585D598B" w14:textId="77777777" w:rsidR="00BE19D2" w:rsidRDefault="00BE19D2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0F33" w14:textId="2EBA0CCF" w:rsidR="00E85A9D" w:rsidRPr="00E85A9D" w:rsidRDefault="00E85A9D">
    <w:pPr>
      <w:pStyle w:val="Footer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7111" w14:textId="77777777" w:rsidR="00BE19D2" w:rsidRDefault="00BE19D2" w:rsidP="00AE66E6">
      <w:r>
        <w:separator/>
      </w:r>
    </w:p>
  </w:footnote>
  <w:footnote w:type="continuationSeparator" w:id="0">
    <w:p w14:paraId="4018E150" w14:textId="77777777" w:rsidR="00BE19D2" w:rsidRDefault="00BE19D2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B1D" w14:textId="77777777" w:rsidR="00AE66E6" w:rsidRPr="00AE66E6" w:rsidRDefault="00AE66E6" w:rsidP="00770BC1">
    <w:pPr>
      <w:pStyle w:val="Header"/>
      <w:tabs>
        <w:tab w:val="left" w:pos="4680"/>
      </w:tabs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7374105">
    <w:abstractNumId w:val="0"/>
  </w:num>
  <w:num w:numId="2" w16cid:durableId="1215463257">
    <w:abstractNumId w:val="3"/>
  </w:num>
  <w:num w:numId="3" w16cid:durableId="1294288152">
    <w:abstractNumId w:val="1"/>
  </w:num>
  <w:num w:numId="4" w16cid:durableId="1223560919">
    <w:abstractNumId w:val="2"/>
  </w:num>
  <w:num w:numId="5" w16cid:durableId="33501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17"/>
    <w:rsid w:val="000166E5"/>
    <w:rsid w:val="0006105D"/>
    <w:rsid w:val="000626A7"/>
    <w:rsid w:val="000713C8"/>
    <w:rsid w:val="000A2AAE"/>
    <w:rsid w:val="000F00AB"/>
    <w:rsid w:val="00131686"/>
    <w:rsid w:val="0016064B"/>
    <w:rsid w:val="0017569D"/>
    <w:rsid w:val="001775D5"/>
    <w:rsid w:val="00180635"/>
    <w:rsid w:val="001B379D"/>
    <w:rsid w:val="001E2331"/>
    <w:rsid w:val="0021715F"/>
    <w:rsid w:val="002544E3"/>
    <w:rsid w:val="00294B6D"/>
    <w:rsid w:val="00295D93"/>
    <w:rsid w:val="002A5A63"/>
    <w:rsid w:val="002A5C81"/>
    <w:rsid w:val="002E103D"/>
    <w:rsid w:val="002E1362"/>
    <w:rsid w:val="002E1ADF"/>
    <w:rsid w:val="00312840"/>
    <w:rsid w:val="003535A6"/>
    <w:rsid w:val="003622EC"/>
    <w:rsid w:val="00370414"/>
    <w:rsid w:val="00370A3F"/>
    <w:rsid w:val="00384E4D"/>
    <w:rsid w:val="003B1E91"/>
    <w:rsid w:val="003C25CE"/>
    <w:rsid w:val="003D6709"/>
    <w:rsid w:val="003E5739"/>
    <w:rsid w:val="003E6796"/>
    <w:rsid w:val="0043443C"/>
    <w:rsid w:val="00452E29"/>
    <w:rsid w:val="00460D04"/>
    <w:rsid w:val="0046547D"/>
    <w:rsid w:val="0048453E"/>
    <w:rsid w:val="004C36D1"/>
    <w:rsid w:val="004C739D"/>
    <w:rsid w:val="004D1593"/>
    <w:rsid w:val="004E0209"/>
    <w:rsid w:val="005145D5"/>
    <w:rsid w:val="00517EB5"/>
    <w:rsid w:val="005231C9"/>
    <w:rsid w:val="005679F3"/>
    <w:rsid w:val="005764E2"/>
    <w:rsid w:val="00585DCA"/>
    <w:rsid w:val="005A00F4"/>
    <w:rsid w:val="005A6D32"/>
    <w:rsid w:val="005B011D"/>
    <w:rsid w:val="005B1956"/>
    <w:rsid w:val="005C25CE"/>
    <w:rsid w:val="00600D64"/>
    <w:rsid w:val="00623EC5"/>
    <w:rsid w:val="00634AC2"/>
    <w:rsid w:val="00665BFE"/>
    <w:rsid w:val="00673F90"/>
    <w:rsid w:val="00677D2C"/>
    <w:rsid w:val="006807C5"/>
    <w:rsid w:val="006B4EE9"/>
    <w:rsid w:val="006C56D0"/>
    <w:rsid w:val="00720B18"/>
    <w:rsid w:val="00727731"/>
    <w:rsid w:val="00770BC1"/>
    <w:rsid w:val="00782B93"/>
    <w:rsid w:val="007A5971"/>
    <w:rsid w:val="007B16C9"/>
    <w:rsid w:val="007B6970"/>
    <w:rsid w:val="007C7DEE"/>
    <w:rsid w:val="00801751"/>
    <w:rsid w:val="008023B9"/>
    <w:rsid w:val="008165DB"/>
    <w:rsid w:val="0083064E"/>
    <w:rsid w:val="00831626"/>
    <w:rsid w:val="00840636"/>
    <w:rsid w:val="008418AE"/>
    <w:rsid w:val="00842C8D"/>
    <w:rsid w:val="008A46A8"/>
    <w:rsid w:val="008D4191"/>
    <w:rsid w:val="008D7057"/>
    <w:rsid w:val="008E5990"/>
    <w:rsid w:val="0094082F"/>
    <w:rsid w:val="00943ED6"/>
    <w:rsid w:val="0094668A"/>
    <w:rsid w:val="0096259A"/>
    <w:rsid w:val="00963B38"/>
    <w:rsid w:val="0098510E"/>
    <w:rsid w:val="009B372D"/>
    <w:rsid w:val="009C7B02"/>
    <w:rsid w:val="009D7D36"/>
    <w:rsid w:val="00A04B0D"/>
    <w:rsid w:val="00A2060C"/>
    <w:rsid w:val="00A3117F"/>
    <w:rsid w:val="00A42CF9"/>
    <w:rsid w:val="00A55C98"/>
    <w:rsid w:val="00A56032"/>
    <w:rsid w:val="00A6223D"/>
    <w:rsid w:val="00A818B9"/>
    <w:rsid w:val="00A8448C"/>
    <w:rsid w:val="00AB4F13"/>
    <w:rsid w:val="00AB5812"/>
    <w:rsid w:val="00AD015D"/>
    <w:rsid w:val="00AD64D4"/>
    <w:rsid w:val="00AE0EDB"/>
    <w:rsid w:val="00AE2B11"/>
    <w:rsid w:val="00AE66E6"/>
    <w:rsid w:val="00AF75A6"/>
    <w:rsid w:val="00B2037A"/>
    <w:rsid w:val="00BE19D2"/>
    <w:rsid w:val="00BE4C8E"/>
    <w:rsid w:val="00C27D5D"/>
    <w:rsid w:val="00C3179C"/>
    <w:rsid w:val="00C47F0C"/>
    <w:rsid w:val="00C52326"/>
    <w:rsid w:val="00C55CDA"/>
    <w:rsid w:val="00C909B1"/>
    <w:rsid w:val="00CB2BC3"/>
    <w:rsid w:val="00CC3467"/>
    <w:rsid w:val="00CE363F"/>
    <w:rsid w:val="00D01C31"/>
    <w:rsid w:val="00D37FEC"/>
    <w:rsid w:val="00D6704F"/>
    <w:rsid w:val="00D762C9"/>
    <w:rsid w:val="00D97F09"/>
    <w:rsid w:val="00DA11B5"/>
    <w:rsid w:val="00DC50C1"/>
    <w:rsid w:val="00DC6BB0"/>
    <w:rsid w:val="00DF2318"/>
    <w:rsid w:val="00DF397E"/>
    <w:rsid w:val="00DF6819"/>
    <w:rsid w:val="00E570C9"/>
    <w:rsid w:val="00E670A0"/>
    <w:rsid w:val="00E70E04"/>
    <w:rsid w:val="00E85A9D"/>
    <w:rsid w:val="00E90218"/>
    <w:rsid w:val="00E92917"/>
    <w:rsid w:val="00E93099"/>
    <w:rsid w:val="00E964A5"/>
    <w:rsid w:val="00E97B0B"/>
    <w:rsid w:val="00EA4B5E"/>
    <w:rsid w:val="00EC2710"/>
    <w:rsid w:val="00F13399"/>
    <w:rsid w:val="00F206E6"/>
    <w:rsid w:val="00F21605"/>
    <w:rsid w:val="00F2611B"/>
    <w:rsid w:val="00FA0FEB"/>
    <w:rsid w:val="00FA40D4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3CA90E"/>
  <w15:docId w15:val="{BA59A9EA-F15F-45CA-B312-DA1CE5CD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7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291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91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A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A6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A63"/>
    <w:rPr>
      <w:rFonts w:ascii="Times New Roman" w:hAnsi="Times New Roman"/>
      <w:b/>
      <w:bCs/>
      <w:sz w:val="20"/>
      <w:szCs w:val="20"/>
    </w:rPr>
  </w:style>
  <w:style w:type="character" w:customStyle="1" w:styleId="copinpointicon">
    <w:name w:val="co_pinpointicon"/>
    <w:basedOn w:val="DefaultParagraphFont"/>
    <w:rsid w:val="00460D04"/>
  </w:style>
  <w:style w:type="character" w:customStyle="1" w:styleId="cosearchterm">
    <w:name w:val="co_searchterm"/>
    <w:basedOn w:val="DefaultParagraphFont"/>
    <w:rsid w:val="00460D04"/>
  </w:style>
  <w:style w:type="character" w:styleId="Hyperlink">
    <w:name w:val="Hyperlink"/>
    <w:basedOn w:val="DefaultParagraphFont"/>
    <w:uiPriority w:val="99"/>
    <w:unhideWhenUsed/>
    <w:rsid w:val="004654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Ru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25600-F23F-46BD-8E73-879ED30A3E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883E72-CA35-47D5-97F9-B04100857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99440-2B78-4ED8-93AA-C561E288A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template.dotx</Template>
  <TotalTime>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A. Leos</dc:creator>
  <cp:lastModifiedBy>Cynthia SinghDhillon</cp:lastModifiedBy>
  <cp:revision>4</cp:revision>
  <cp:lastPrinted>2022-08-24T20:24:00Z</cp:lastPrinted>
  <dcterms:created xsi:type="dcterms:W3CDTF">2023-12-11T21:31:00Z</dcterms:created>
  <dcterms:modified xsi:type="dcterms:W3CDTF">2023-12-12T21:43:00Z</dcterms:modified>
</cp:coreProperties>
</file>