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C11F" w14:textId="01C87A9D" w:rsidR="004A137D" w:rsidRPr="004A137D" w:rsidRDefault="004A137D" w:rsidP="004A137D">
      <w:pPr>
        <w:autoSpaceDE w:val="0"/>
        <w:autoSpaceDN w:val="0"/>
        <w:adjustRightInd w:val="0"/>
        <w:spacing w:after="120" w:line="240" w:lineRule="auto"/>
        <w:rPr>
          <w:rFonts w:ascii="Arial" w:hAnsi="Arial" w:cs="Arial"/>
          <w:kern w:val="0"/>
          <w:sz w:val="24"/>
          <w:szCs w:val="24"/>
        </w:rPr>
      </w:pPr>
      <w:r w:rsidRPr="004A137D">
        <w:rPr>
          <w:rFonts w:ascii="Arial" w:hAnsi="Arial" w:cs="Arial"/>
          <w:kern w:val="0"/>
          <w:sz w:val="24"/>
          <w:szCs w:val="24"/>
          <w:lang w:val="en-CA"/>
        </w:rPr>
        <w:fldChar w:fldCharType="begin"/>
      </w:r>
      <w:r w:rsidRPr="004A137D">
        <w:rPr>
          <w:rFonts w:ascii="Arial" w:hAnsi="Arial" w:cs="Arial"/>
          <w:kern w:val="0"/>
          <w:sz w:val="24"/>
          <w:szCs w:val="24"/>
          <w:lang w:val="en-CA"/>
        </w:rPr>
        <w:instrText xml:space="preserve"> SEQ CHAPTER \h \r 1</w:instrText>
      </w:r>
      <w:r w:rsidRPr="004A137D">
        <w:rPr>
          <w:rFonts w:ascii="Arial" w:hAnsi="Arial" w:cs="Arial"/>
          <w:kern w:val="0"/>
          <w:sz w:val="24"/>
          <w:szCs w:val="24"/>
          <w:lang w:val="en-CA"/>
        </w:rPr>
        <w:fldChar w:fldCharType="end"/>
      </w:r>
      <w:r w:rsidRPr="004A137D">
        <w:rPr>
          <w:rFonts w:ascii="Arial" w:hAnsi="Arial" w:cs="Arial"/>
          <w:b/>
          <w:bCs/>
          <w:kern w:val="0"/>
          <w:sz w:val="24"/>
          <w:szCs w:val="24"/>
        </w:rPr>
        <w:t>13-1639A. Misuse of process; procedural impropriety, defined.</w:t>
      </w:r>
      <w:r w:rsidRPr="004A137D">
        <w:rPr>
          <w:rFonts w:ascii="Arial" w:hAnsi="Arial" w:cs="Arial"/>
          <w:kern w:val="0"/>
          <w:sz w:val="24"/>
          <w:szCs w:val="24"/>
        </w:rPr>
        <w:t xml:space="preserve"> </w:t>
      </w:r>
    </w:p>
    <w:p w14:paraId="6D5E9162" w14:textId="1EE99366" w:rsidR="004A137D" w:rsidRPr="004A137D" w:rsidRDefault="004A137D" w:rsidP="004A137D">
      <w:pPr>
        <w:autoSpaceDE w:val="0"/>
        <w:autoSpaceDN w:val="0"/>
        <w:adjustRightInd w:val="0"/>
        <w:spacing w:after="0" w:line="240" w:lineRule="auto"/>
        <w:rPr>
          <w:rFonts w:ascii="Arial" w:hAnsi="Arial" w:cs="Arial"/>
          <w:kern w:val="0"/>
          <w:sz w:val="24"/>
          <w:szCs w:val="24"/>
        </w:rPr>
      </w:pPr>
      <w:r w:rsidRPr="004A137D">
        <w:rPr>
          <w:rFonts w:ascii="Arial" w:hAnsi="Arial" w:cs="Arial"/>
          <w:kern w:val="0"/>
          <w:sz w:val="24"/>
          <w:szCs w:val="24"/>
        </w:rPr>
        <w:tab/>
        <w:t>Misuse of the legal process occurs when a defendant engages in some impropriety in the use of the legal process that suggests extortion, delay, harassment, or some other illegitimate end.  The legal process may be misused either by the irregular use of a procedure, or by some other act by the defendant that indicates the wrongful use of judicial proceedings.  In this case, ________________ (</w:t>
      </w:r>
      <w:r w:rsidRPr="004A137D">
        <w:rPr>
          <w:rFonts w:ascii="Arial" w:hAnsi="Arial" w:cs="Arial"/>
          <w:i/>
          <w:iCs/>
          <w:kern w:val="0"/>
          <w:sz w:val="24"/>
          <w:szCs w:val="24"/>
        </w:rPr>
        <w:t>name of the plaintiff</w:t>
      </w:r>
      <w:r w:rsidRPr="004A137D">
        <w:rPr>
          <w:rFonts w:ascii="Arial" w:hAnsi="Arial" w:cs="Arial"/>
          <w:kern w:val="0"/>
          <w:sz w:val="24"/>
          <w:szCs w:val="24"/>
        </w:rPr>
        <w:t xml:space="preserve">) says ____________________ </w:t>
      </w:r>
      <w:r w:rsidRPr="004A137D">
        <w:rPr>
          <w:rFonts w:ascii="Arial" w:hAnsi="Arial" w:cs="Arial"/>
          <w:i/>
          <w:iCs/>
          <w:kern w:val="0"/>
          <w:sz w:val="24"/>
          <w:szCs w:val="24"/>
        </w:rPr>
        <w:t>(describe the irregularity or impropriety</w:t>
      </w:r>
      <w:r w:rsidRPr="004A137D">
        <w:rPr>
          <w:rFonts w:ascii="Arial" w:hAnsi="Arial" w:cs="Arial"/>
          <w:kern w:val="0"/>
          <w:sz w:val="24"/>
          <w:szCs w:val="24"/>
        </w:rPr>
        <w:t>). ____________________ (</w:t>
      </w:r>
      <w:r w:rsidRPr="004A137D">
        <w:rPr>
          <w:rFonts w:ascii="Arial" w:hAnsi="Arial" w:cs="Arial"/>
          <w:i/>
          <w:iCs/>
          <w:kern w:val="0"/>
          <w:sz w:val="24"/>
          <w:szCs w:val="24"/>
        </w:rPr>
        <w:t>Name of the defendant</w:t>
      </w:r>
      <w:r w:rsidRPr="004A137D">
        <w:rPr>
          <w:rFonts w:ascii="Arial" w:hAnsi="Arial" w:cs="Arial"/>
          <w:kern w:val="0"/>
          <w:sz w:val="24"/>
          <w:szCs w:val="24"/>
        </w:rPr>
        <w:t>) denies what ________________ (</w:t>
      </w:r>
      <w:r w:rsidRPr="004A137D">
        <w:rPr>
          <w:rFonts w:ascii="Arial" w:hAnsi="Arial" w:cs="Arial"/>
          <w:i/>
          <w:iCs/>
          <w:kern w:val="0"/>
          <w:sz w:val="24"/>
          <w:szCs w:val="24"/>
        </w:rPr>
        <w:t>name of the plaintiff</w:t>
      </w:r>
      <w:r w:rsidRPr="004A137D">
        <w:rPr>
          <w:rFonts w:ascii="Arial" w:hAnsi="Arial" w:cs="Arial"/>
          <w:kern w:val="0"/>
          <w:sz w:val="24"/>
          <w:szCs w:val="24"/>
        </w:rPr>
        <w:t>) says, and _________________________________ (</w:t>
      </w:r>
      <w:r w:rsidRPr="004A137D">
        <w:rPr>
          <w:rFonts w:ascii="Arial" w:hAnsi="Arial" w:cs="Arial"/>
          <w:i/>
          <w:iCs/>
          <w:kern w:val="0"/>
          <w:sz w:val="24"/>
          <w:szCs w:val="24"/>
        </w:rPr>
        <w:t>name of the defendant</w:t>
      </w:r>
      <w:r w:rsidRPr="004A137D">
        <w:rPr>
          <w:rFonts w:ascii="Arial" w:hAnsi="Arial" w:cs="Arial"/>
          <w:kern w:val="0"/>
          <w:sz w:val="24"/>
          <w:szCs w:val="24"/>
        </w:rPr>
        <w:t>) says ________________________ (</w:t>
      </w:r>
      <w:r w:rsidRPr="004A137D">
        <w:rPr>
          <w:rFonts w:ascii="Arial" w:hAnsi="Arial" w:cs="Arial"/>
          <w:i/>
          <w:iCs/>
          <w:kern w:val="0"/>
          <w:sz w:val="24"/>
          <w:szCs w:val="24"/>
        </w:rPr>
        <w:t>describe the defendant’s position</w:t>
      </w:r>
      <w:r w:rsidRPr="004A137D">
        <w:rPr>
          <w:rFonts w:ascii="Arial" w:hAnsi="Arial" w:cs="Arial"/>
          <w:kern w:val="0"/>
          <w:sz w:val="24"/>
          <w:szCs w:val="24"/>
        </w:rPr>
        <w:t xml:space="preserve">). </w:t>
      </w:r>
    </w:p>
    <w:p w14:paraId="5FFC559C" w14:textId="77777777" w:rsidR="004A137D" w:rsidRPr="004A137D" w:rsidRDefault="004A137D" w:rsidP="004A137D">
      <w:pPr>
        <w:autoSpaceDE w:val="0"/>
        <w:autoSpaceDN w:val="0"/>
        <w:adjustRightInd w:val="0"/>
        <w:spacing w:after="0" w:line="240" w:lineRule="auto"/>
        <w:rPr>
          <w:rFonts w:ascii="Arial" w:hAnsi="Arial" w:cs="Arial"/>
          <w:kern w:val="0"/>
          <w:sz w:val="24"/>
          <w:szCs w:val="24"/>
        </w:rPr>
      </w:pPr>
    </w:p>
    <w:p w14:paraId="6E6D28FF" w14:textId="255B6B38" w:rsidR="004A137D" w:rsidRPr="004A137D" w:rsidRDefault="004A137D" w:rsidP="004A137D">
      <w:pPr>
        <w:autoSpaceDE w:val="0"/>
        <w:autoSpaceDN w:val="0"/>
        <w:adjustRightInd w:val="0"/>
        <w:spacing w:after="120" w:line="240" w:lineRule="auto"/>
        <w:jc w:val="center"/>
        <w:rPr>
          <w:rFonts w:ascii="Arial" w:hAnsi="Arial" w:cs="Arial"/>
          <w:kern w:val="0"/>
          <w:sz w:val="24"/>
          <w:szCs w:val="24"/>
        </w:rPr>
      </w:pPr>
      <w:r w:rsidRPr="004A137D">
        <w:rPr>
          <w:rFonts w:ascii="Arial" w:hAnsi="Arial" w:cs="Arial"/>
          <w:kern w:val="0"/>
          <w:sz w:val="24"/>
          <w:szCs w:val="24"/>
        </w:rPr>
        <w:t>USE NOTE</w:t>
      </w:r>
      <w:r>
        <w:rPr>
          <w:rFonts w:ascii="Arial" w:hAnsi="Arial" w:cs="Arial"/>
          <w:kern w:val="0"/>
          <w:sz w:val="24"/>
          <w:szCs w:val="24"/>
        </w:rPr>
        <w:t>S</w:t>
      </w:r>
    </w:p>
    <w:p w14:paraId="6CCAAAFB" w14:textId="2DF47036" w:rsidR="004A137D" w:rsidRPr="004A137D" w:rsidRDefault="004A137D" w:rsidP="004A137D">
      <w:pPr>
        <w:autoSpaceDE w:val="0"/>
        <w:autoSpaceDN w:val="0"/>
        <w:adjustRightInd w:val="0"/>
        <w:spacing w:after="0" w:line="240" w:lineRule="auto"/>
        <w:rPr>
          <w:rFonts w:ascii="Arial" w:hAnsi="Arial" w:cs="Arial"/>
          <w:kern w:val="0"/>
          <w:sz w:val="24"/>
          <w:szCs w:val="24"/>
        </w:rPr>
      </w:pPr>
      <w:r w:rsidRPr="004A137D">
        <w:rPr>
          <w:rFonts w:ascii="Arial" w:hAnsi="Arial" w:cs="Arial"/>
          <w:kern w:val="0"/>
          <w:sz w:val="24"/>
          <w:szCs w:val="24"/>
        </w:rPr>
        <w:tab/>
        <w:t xml:space="preserve">This instruction should be used when the misuse of process claimed is a procedural impropriety or irregularity, other than the filing of a complaint without probable cause. </w:t>
      </w:r>
    </w:p>
    <w:p w14:paraId="184FE885" w14:textId="258CA02D" w:rsidR="00FD07F0" w:rsidRPr="004A137D" w:rsidRDefault="004A137D" w:rsidP="004A137D">
      <w:pPr>
        <w:rPr>
          <w:rFonts w:ascii="Arial" w:hAnsi="Arial" w:cs="Arial"/>
        </w:rPr>
      </w:pPr>
      <w:r w:rsidRPr="004A137D">
        <w:rPr>
          <w:rFonts w:ascii="Arial" w:hAnsi="Arial" w:cs="Arial"/>
          <w:kern w:val="0"/>
          <w:sz w:val="24"/>
          <w:szCs w:val="24"/>
        </w:rPr>
        <w:t xml:space="preserve">[Adopted by Supreme Court Order No. 09-8300-033, effective October 19, 2009.] </w:t>
      </w:r>
    </w:p>
    <w:sectPr w:rsidR="00FD07F0" w:rsidRPr="004A1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7D"/>
    <w:rsid w:val="004A137D"/>
    <w:rsid w:val="00FD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F1B9"/>
  <w15:chartTrackingRefBased/>
  <w15:docId w15:val="{4848A53C-28B1-4A89-8CC5-AC1F3CBB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ED839A-9BA9-4942-8BE5-FEA93F54C3E1}"/>
</file>

<file path=customXml/itemProps2.xml><?xml version="1.0" encoding="utf-8"?>
<ds:datastoreItem xmlns:ds="http://schemas.openxmlformats.org/officeDocument/2006/customXml" ds:itemID="{434EB558-AF6E-4558-8969-CA2C430C1E9E}"/>
</file>

<file path=customXml/itemProps3.xml><?xml version="1.0" encoding="utf-8"?>
<ds:datastoreItem xmlns:ds="http://schemas.openxmlformats.org/officeDocument/2006/customXml" ds:itemID="{658191F0-0DFA-479C-9EE8-B8CC786E23A0}"/>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2023-11-16T18:14:00Z</dcterms:created>
  <dcterms:modified xsi:type="dcterms:W3CDTF">2023-11-16T18:15:00Z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