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D85" w14:textId="476CBF9C" w:rsidR="00E90838" w:rsidRPr="00E90838" w:rsidRDefault="00E90838" w:rsidP="00E908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90838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90838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90838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90838">
        <w:rPr>
          <w:rFonts w:ascii="Arial" w:hAnsi="Arial" w:cs="Arial"/>
          <w:b/>
          <w:bCs/>
          <w:kern w:val="0"/>
          <w:sz w:val="24"/>
          <w:szCs w:val="24"/>
        </w:rPr>
        <w:t>13-1801. Liability must be determined before damages.</w:t>
      </w:r>
    </w:p>
    <w:p w14:paraId="3DE63AC8" w14:textId="25C59D26" w:rsidR="00E90838" w:rsidRPr="00E90838" w:rsidRDefault="00E90838" w:rsidP="00E90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90838">
        <w:rPr>
          <w:rFonts w:ascii="Arial" w:hAnsi="Arial" w:cs="Arial"/>
          <w:kern w:val="0"/>
          <w:sz w:val="24"/>
          <w:szCs w:val="24"/>
        </w:rPr>
        <w:tab/>
        <w:t xml:space="preserve">You are not to engage in any discussion of damages unless you have first determined that there is liability, as elsewhere covered in these instructions. </w:t>
      </w:r>
    </w:p>
    <w:p w14:paraId="4469E0F9" w14:textId="50642179" w:rsidR="00E90838" w:rsidRPr="00E90838" w:rsidRDefault="00E90838" w:rsidP="00E90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90838">
        <w:rPr>
          <w:rFonts w:ascii="Arial" w:hAnsi="Arial" w:cs="Arial"/>
          <w:kern w:val="0"/>
          <w:sz w:val="24"/>
          <w:szCs w:val="24"/>
        </w:rPr>
        <w:tab/>
        <w:t xml:space="preserve">The fact that you are given instructions </w:t>
      </w:r>
      <w:proofErr w:type="gramStart"/>
      <w:r w:rsidRPr="00E90838">
        <w:rPr>
          <w:rFonts w:ascii="Arial" w:hAnsi="Arial" w:cs="Arial"/>
          <w:kern w:val="0"/>
          <w:sz w:val="24"/>
          <w:szCs w:val="24"/>
        </w:rPr>
        <w:t>on</w:t>
      </w:r>
      <w:proofErr w:type="gramEnd"/>
      <w:r w:rsidRPr="00E90838">
        <w:rPr>
          <w:rFonts w:ascii="Arial" w:hAnsi="Arial" w:cs="Arial"/>
          <w:kern w:val="0"/>
          <w:sz w:val="24"/>
          <w:szCs w:val="24"/>
        </w:rPr>
        <w:t xml:space="preserve"> damages is not to be taken as an indication as to whether the court thinks damages should or should not be awarded. </w:t>
      </w:r>
    </w:p>
    <w:p w14:paraId="2CE893E3" w14:textId="2C650443" w:rsidR="00E90838" w:rsidRPr="00E90838" w:rsidRDefault="00E90838" w:rsidP="00E90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7E46BA" w14:textId="3A6147FF" w:rsidR="00E90838" w:rsidRPr="00E90838" w:rsidRDefault="00E90838" w:rsidP="00E9083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90838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46C308E" w14:textId="628D56A7" w:rsidR="00E90838" w:rsidRPr="00E90838" w:rsidRDefault="00E90838" w:rsidP="00E90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90838">
        <w:rPr>
          <w:rFonts w:ascii="Arial" w:hAnsi="Arial" w:cs="Arial"/>
          <w:kern w:val="0"/>
          <w:sz w:val="24"/>
          <w:szCs w:val="24"/>
        </w:rPr>
        <w:tab/>
        <w:t xml:space="preserve">This instruction should be given in every case where the jury is permitted to assess damages. </w:t>
      </w:r>
    </w:p>
    <w:p w14:paraId="418379B7" w14:textId="4DE8B3DD" w:rsidR="00AD6DD6" w:rsidRPr="00E90838" w:rsidRDefault="00E90838" w:rsidP="00E90838">
      <w:pPr>
        <w:rPr>
          <w:rFonts w:ascii="Arial" w:hAnsi="Arial" w:cs="Arial"/>
        </w:rPr>
      </w:pPr>
      <w:r w:rsidRPr="00E90838">
        <w:rPr>
          <w:rFonts w:ascii="Arial" w:hAnsi="Arial" w:cs="Arial"/>
          <w:kern w:val="0"/>
          <w:sz w:val="24"/>
          <w:szCs w:val="24"/>
        </w:rPr>
        <w:tab/>
        <w:t xml:space="preserve">This instruction should precede all damages instructions. </w:t>
      </w:r>
    </w:p>
    <w:sectPr w:rsidR="00AD6DD6" w:rsidRPr="00E9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38"/>
    <w:rsid w:val="00AD6DD6"/>
    <w:rsid w:val="00E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FE29"/>
  <w15:chartTrackingRefBased/>
  <w15:docId w15:val="{3BCBE4F6-EDF5-4933-B1C2-4CEE74C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34C11-7A9C-4295-AF36-D602263CFAAF}"/>
</file>

<file path=customXml/itemProps2.xml><?xml version="1.0" encoding="utf-8"?>
<ds:datastoreItem xmlns:ds="http://schemas.openxmlformats.org/officeDocument/2006/customXml" ds:itemID="{3560ED5D-FB97-48A2-A2E4-36110B041E42}"/>
</file>

<file path=customXml/itemProps3.xml><?xml version="1.0" encoding="utf-8"?>
<ds:datastoreItem xmlns:ds="http://schemas.openxmlformats.org/officeDocument/2006/customXml" ds:itemID="{184BC471-5848-40BB-8E84-63FFB624F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2023-11-16T20:47:00Z</dcterms:created>
  <dcterms:modified xsi:type="dcterms:W3CDTF">2023-11-16T20:47:00Z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