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D6" w14:textId="77777777" w:rsidR="00CE695D" w:rsidRPr="00CE695D" w:rsidRDefault="00CE695D" w:rsidP="00CE695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CE695D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CE695D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CE695D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CE695D">
        <w:rPr>
          <w:rFonts w:ascii="Arial" w:hAnsi="Arial" w:cs="Arial"/>
          <w:b/>
          <w:bCs/>
          <w:kern w:val="0"/>
          <w:sz w:val="24"/>
          <w:szCs w:val="24"/>
        </w:rPr>
        <w:t>13-860.  Mitigation of damages.</w:t>
      </w:r>
    </w:p>
    <w:p w14:paraId="0F77ABDE" w14:textId="77777777" w:rsidR="00CE695D" w:rsidRPr="00CE695D" w:rsidRDefault="00CE695D" w:rsidP="00CE695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kern w:val="0"/>
          <w:sz w:val="24"/>
          <w:szCs w:val="24"/>
        </w:rPr>
      </w:pPr>
      <w:r w:rsidRPr="00CE695D">
        <w:rPr>
          <w:rFonts w:ascii="Arial" w:hAnsi="Arial" w:cs="Arial"/>
          <w:kern w:val="0"/>
          <w:sz w:val="24"/>
          <w:szCs w:val="24"/>
        </w:rPr>
        <w:t>A party may not recover damages for any loss which the party reasonably could have avoided.</w:t>
      </w:r>
    </w:p>
    <w:p w14:paraId="110D6D7D" w14:textId="7D0918FE" w:rsidR="00A67024" w:rsidRPr="00CE695D" w:rsidRDefault="00CE695D" w:rsidP="00CE695D">
      <w:pPr>
        <w:rPr>
          <w:rFonts w:ascii="Arial" w:hAnsi="Arial" w:cs="Arial"/>
        </w:rPr>
      </w:pPr>
      <w:r w:rsidRPr="00CE695D">
        <w:rPr>
          <w:rFonts w:ascii="Arial" w:hAnsi="Arial" w:cs="Arial"/>
          <w:kern w:val="0"/>
          <w:sz w:val="24"/>
          <w:szCs w:val="24"/>
        </w:rPr>
        <w:t>[Adopted, effective November 1, 1991; as amended by Supreme Court Order No. 18-8300-013, effective for all cases pending or filed on or after December 31, 2018.]</w:t>
      </w:r>
    </w:p>
    <w:sectPr w:rsidR="00A67024" w:rsidRPr="00CE6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5D"/>
    <w:rsid w:val="00A67024"/>
    <w:rsid w:val="00C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84525"/>
  <w15:chartTrackingRefBased/>
  <w15:docId w15:val="{68861FB9-AC4A-4626-B5E1-A120F26C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74090A-EFA8-4844-B88F-759C69BCE615}"/>
</file>

<file path=customXml/itemProps2.xml><?xml version="1.0" encoding="utf-8"?>
<ds:datastoreItem xmlns:ds="http://schemas.openxmlformats.org/officeDocument/2006/customXml" ds:itemID="{CFF4EB12-9156-46E5-A6D1-F048415E7B74}"/>
</file>

<file path=customXml/itemProps3.xml><?xml version="1.0" encoding="utf-8"?>
<ds:datastoreItem xmlns:ds="http://schemas.openxmlformats.org/officeDocument/2006/customXml" ds:itemID="{F35B2F60-95F3-4E4D-ABBC-2311B982AB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1</cp:revision>
  <dcterms:created xsi:type="dcterms:W3CDTF">2023-11-06T22:39:00Z</dcterms:created>
  <dcterms:modified xsi:type="dcterms:W3CDTF">2023-11-06T22:41:00Z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