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E46C" w14:textId="77777777" w:rsidR="00D36CB8" w:rsidRPr="00D36CB8" w:rsidRDefault="00D36CB8" w:rsidP="00D36C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D36CB8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36CB8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36CB8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36CB8">
        <w:rPr>
          <w:rFonts w:ascii="Arial" w:hAnsi="Arial" w:cs="Arial"/>
          <w:b/>
          <w:bCs/>
          <w:kern w:val="0"/>
          <w:sz w:val="24"/>
          <w:szCs w:val="24"/>
        </w:rPr>
        <w:t>13-906. A railroad acts through its employees.</w:t>
      </w:r>
      <w:r w:rsidRPr="00D36CB8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768D79A" w14:textId="3D8A4EF4" w:rsidR="00D36CB8" w:rsidRPr="00D36CB8" w:rsidRDefault="00D36CB8" w:rsidP="00D36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36CB8">
        <w:rPr>
          <w:rFonts w:ascii="Arial" w:hAnsi="Arial" w:cs="Arial"/>
          <w:kern w:val="0"/>
          <w:sz w:val="24"/>
          <w:szCs w:val="24"/>
        </w:rPr>
        <w:tab/>
        <w:t>The defendant railroad can act only through its officers, agents and employees. Any act or omission of an officer, agent or employee, within the scope or course of [his] [her] employment with the railroad, is the act or omission of the railroad.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C241D05" w14:textId="7E03BB88" w:rsidR="00D36CB8" w:rsidRPr="00D36CB8" w:rsidRDefault="00D36CB8" w:rsidP="00D36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079F5D9" w14:textId="12F6E592" w:rsidR="00D36CB8" w:rsidRPr="00D36CB8" w:rsidRDefault="00D36CB8" w:rsidP="00D36CB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36CB8">
        <w:rPr>
          <w:rFonts w:ascii="Arial" w:hAnsi="Arial" w:cs="Arial"/>
          <w:kern w:val="0"/>
          <w:sz w:val="24"/>
          <w:szCs w:val="24"/>
        </w:rPr>
        <w:t>USE NOTE</w:t>
      </w:r>
      <w:r w:rsidR="002D308A">
        <w:rPr>
          <w:rFonts w:ascii="Arial" w:hAnsi="Arial" w:cs="Arial"/>
          <w:kern w:val="0"/>
          <w:sz w:val="24"/>
          <w:szCs w:val="24"/>
        </w:rPr>
        <w:t>S</w:t>
      </w:r>
    </w:p>
    <w:p w14:paraId="41D9660A" w14:textId="1CFB989B" w:rsidR="00D36CB8" w:rsidRPr="00D36CB8" w:rsidRDefault="00D36CB8" w:rsidP="00D36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36CB8">
        <w:rPr>
          <w:rFonts w:ascii="Arial" w:hAnsi="Arial" w:cs="Arial"/>
          <w:kern w:val="0"/>
          <w:sz w:val="24"/>
          <w:szCs w:val="24"/>
        </w:rPr>
        <w:tab/>
        <w:t xml:space="preserve">This instruction shall be used in every case. </w:t>
      </w:r>
    </w:p>
    <w:p w14:paraId="69689EF7" w14:textId="0CCAE618" w:rsidR="00B11227" w:rsidRPr="00D36CB8" w:rsidRDefault="00D36CB8" w:rsidP="00D36CB8">
      <w:pPr>
        <w:rPr>
          <w:rFonts w:ascii="Arial" w:hAnsi="Arial" w:cs="Arial"/>
        </w:rPr>
      </w:pPr>
      <w:r w:rsidRPr="00D36CB8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B11227" w:rsidRPr="00D36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B8"/>
    <w:rsid w:val="002D308A"/>
    <w:rsid w:val="00B11227"/>
    <w:rsid w:val="00D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D0C0"/>
  <w15:chartTrackingRefBased/>
  <w15:docId w15:val="{1134D900-AC9F-4A48-A805-44F521F6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2DC6B-03B8-4D4A-B4B8-9DADA72D3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DB767-5044-4C49-83A6-11F1487936E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0A311380-9951-49D7-9E77-C42D5633F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Paul</cp:lastModifiedBy>
  <cp:revision>2</cp:revision>
  <dcterms:created xsi:type="dcterms:W3CDTF">2023-11-07T16:41:00Z</dcterms:created>
  <dcterms:modified xsi:type="dcterms:W3CDTF">2023-11-08T23:31:00Z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