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5C4E" w14:textId="77777777" w:rsidR="00846C69" w:rsidRPr="009441F4" w:rsidRDefault="00846C69">
      <w:pPr>
        <w:rPr>
          <w:rFonts w:ascii="Arial" w:hAnsi="Arial" w:cs="Arial"/>
          <w:b/>
          <w:bCs/>
          <w:sz w:val="24"/>
          <w:szCs w:val="24"/>
        </w:rPr>
      </w:pPr>
      <w:r w:rsidRPr="009441F4">
        <w:rPr>
          <w:rFonts w:ascii="Arial" w:hAnsi="Arial" w:cs="Arial"/>
          <w:sz w:val="24"/>
          <w:szCs w:val="24"/>
          <w:lang w:val="en-CA"/>
        </w:rPr>
        <w:fldChar w:fldCharType="begin"/>
      </w:r>
      <w:r w:rsidRPr="009441F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441F4">
        <w:rPr>
          <w:rFonts w:ascii="Arial" w:hAnsi="Arial" w:cs="Arial"/>
          <w:sz w:val="24"/>
          <w:szCs w:val="24"/>
          <w:lang w:val="en-CA"/>
        </w:rPr>
        <w:fldChar w:fldCharType="end"/>
      </w:r>
      <w:r w:rsidRPr="009441F4">
        <w:rPr>
          <w:rFonts w:ascii="Arial" w:hAnsi="Arial" w:cs="Arial"/>
          <w:b/>
          <w:bCs/>
          <w:sz w:val="24"/>
          <w:szCs w:val="24"/>
        </w:rPr>
        <w:t>4-306B. Order dismissing action.</w:t>
      </w:r>
    </w:p>
    <w:p w14:paraId="0F53D66F" w14:textId="582515D1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 xml:space="preserve">[General </w:t>
      </w:r>
      <w:r w:rsidR="008D0AEA">
        <w:rPr>
          <w:rFonts w:ascii="Arial" w:hAnsi="Arial" w:cs="Arial"/>
          <w:sz w:val="24"/>
          <w:szCs w:val="24"/>
        </w:rPr>
        <w:t>f</w:t>
      </w:r>
      <w:r w:rsidRPr="009441F4">
        <w:rPr>
          <w:rFonts w:ascii="Arial" w:hAnsi="Arial" w:cs="Arial"/>
          <w:sz w:val="24"/>
          <w:szCs w:val="24"/>
        </w:rPr>
        <w:t>orm for use in Magistrate or</w:t>
      </w:r>
      <w:r w:rsidR="009441F4">
        <w:rPr>
          <w:rFonts w:ascii="Arial" w:hAnsi="Arial" w:cs="Arial"/>
          <w:sz w:val="24"/>
          <w:szCs w:val="24"/>
        </w:rPr>
        <w:br/>
      </w:r>
      <w:r w:rsidRPr="009441F4">
        <w:rPr>
          <w:rFonts w:ascii="Arial" w:hAnsi="Arial" w:cs="Arial"/>
          <w:sz w:val="24"/>
          <w:szCs w:val="24"/>
        </w:rPr>
        <w:t>Metropolitan Court]</w:t>
      </w:r>
    </w:p>
    <w:p w14:paraId="1E5615D3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</w:p>
    <w:p w14:paraId="67900DA7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 xml:space="preserve">STATE OF NEW MEXICO </w:t>
      </w:r>
    </w:p>
    <w:p w14:paraId="1C689CE2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COUNTY OF __________________</w:t>
      </w:r>
    </w:p>
    <w:p w14:paraId="74573C13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_______________________ COURT</w:t>
      </w:r>
    </w:p>
    <w:p w14:paraId="51A8AB06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</w:r>
      <w:r w:rsidRPr="009441F4">
        <w:rPr>
          <w:rFonts w:ascii="Arial" w:hAnsi="Arial" w:cs="Arial"/>
          <w:sz w:val="24"/>
          <w:szCs w:val="24"/>
        </w:rPr>
        <w:tab/>
        <w:t>No. ____________</w:t>
      </w:r>
    </w:p>
    <w:p w14:paraId="4D132063" w14:textId="77777777" w:rsidR="008D0AEA" w:rsidRDefault="008D0AEA">
      <w:pPr>
        <w:rPr>
          <w:rFonts w:ascii="Arial" w:hAnsi="Arial" w:cs="Arial"/>
          <w:sz w:val="24"/>
          <w:szCs w:val="24"/>
        </w:rPr>
      </w:pPr>
    </w:p>
    <w:p w14:paraId="4EB5E46A" w14:textId="21C2E68B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_____________________________, Plaintiff</w:t>
      </w:r>
    </w:p>
    <w:p w14:paraId="130C212F" w14:textId="77777777" w:rsidR="008D0AEA" w:rsidRDefault="008D0AEA">
      <w:pPr>
        <w:rPr>
          <w:rFonts w:ascii="Arial" w:hAnsi="Arial" w:cs="Arial"/>
          <w:sz w:val="24"/>
          <w:szCs w:val="24"/>
        </w:rPr>
      </w:pPr>
    </w:p>
    <w:p w14:paraId="33088B2E" w14:textId="71CE5126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v.</w:t>
      </w:r>
    </w:p>
    <w:p w14:paraId="67B55E45" w14:textId="77777777" w:rsidR="008D0AEA" w:rsidRDefault="008D0AEA">
      <w:pPr>
        <w:rPr>
          <w:rFonts w:ascii="Arial" w:hAnsi="Arial" w:cs="Arial"/>
          <w:sz w:val="24"/>
          <w:szCs w:val="24"/>
        </w:rPr>
      </w:pPr>
    </w:p>
    <w:p w14:paraId="69D020ED" w14:textId="5361BDA6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_____________________________, Defendant</w:t>
      </w:r>
    </w:p>
    <w:p w14:paraId="708C0D4B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</w:p>
    <w:p w14:paraId="47E6F759" w14:textId="77777777" w:rsidR="00846C69" w:rsidRPr="009441F4" w:rsidRDefault="00846C69">
      <w:pPr>
        <w:jc w:val="center"/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b/>
          <w:bCs/>
          <w:sz w:val="24"/>
          <w:szCs w:val="24"/>
        </w:rPr>
        <w:t>ORDER DISMISSING ACTION</w:t>
      </w:r>
    </w:p>
    <w:p w14:paraId="02ABE9FA" w14:textId="77777777" w:rsidR="00846C69" w:rsidRPr="009441F4" w:rsidRDefault="00846C69">
      <w:pPr>
        <w:jc w:val="center"/>
        <w:rPr>
          <w:rFonts w:ascii="Arial" w:hAnsi="Arial" w:cs="Arial"/>
          <w:sz w:val="24"/>
          <w:szCs w:val="24"/>
        </w:rPr>
      </w:pPr>
    </w:p>
    <w:p w14:paraId="183BCABA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This matter having come before the court on the motion of the [Plaintiff] [Defendant] and the court having considered the argument presented, finds that:</w:t>
      </w:r>
    </w:p>
    <w:p w14:paraId="48DD102C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proofErr w:type="gramStart"/>
      <w:r w:rsidRPr="009441F4">
        <w:rPr>
          <w:rFonts w:ascii="Arial" w:hAnsi="Arial" w:cs="Arial"/>
          <w:sz w:val="24"/>
          <w:szCs w:val="24"/>
        </w:rPr>
        <w:t>[ ]</w:t>
      </w:r>
      <w:proofErr w:type="gramEnd"/>
      <w:r w:rsidRPr="009441F4">
        <w:rPr>
          <w:rFonts w:ascii="Arial" w:hAnsi="Arial" w:cs="Arial"/>
          <w:sz w:val="24"/>
          <w:szCs w:val="24"/>
        </w:rPr>
        <w:tab/>
        <w:t>the motion should be denied.</w:t>
      </w:r>
    </w:p>
    <w:p w14:paraId="63C24737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proofErr w:type="gramStart"/>
      <w:r w:rsidRPr="009441F4">
        <w:rPr>
          <w:rFonts w:ascii="Arial" w:hAnsi="Arial" w:cs="Arial"/>
          <w:sz w:val="24"/>
          <w:szCs w:val="24"/>
        </w:rPr>
        <w:t>[ ]</w:t>
      </w:r>
      <w:proofErr w:type="gramEnd"/>
      <w:r w:rsidRPr="009441F4">
        <w:rPr>
          <w:rFonts w:ascii="Arial" w:hAnsi="Arial" w:cs="Arial"/>
          <w:sz w:val="24"/>
          <w:szCs w:val="24"/>
        </w:rPr>
        <w:tab/>
        <w:t>the above cause of action should be dismissed (</w:t>
      </w:r>
      <w:r w:rsidRPr="009441F4">
        <w:rPr>
          <w:rFonts w:ascii="Arial" w:hAnsi="Arial" w:cs="Arial"/>
          <w:i/>
          <w:iCs/>
          <w:sz w:val="24"/>
          <w:szCs w:val="24"/>
        </w:rPr>
        <w:t>with</w:t>
      </w:r>
      <w:r w:rsidRPr="009441F4">
        <w:rPr>
          <w:rFonts w:ascii="Arial" w:hAnsi="Arial" w:cs="Arial"/>
          <w:sz w:val="24"/>
          <w:szCs w:val="24"/>
        </w:rPr>
        <w:t>) (</w:t>
      </w:r>
      <w:r w:rsidRPr="009441F4">
        <w:rPr>
          <w:rFonts w:ascii="Arial" w:hAnsi="Arial" w:cs="Arial"/>
          <w:i/>
          <w:iCs/>
          <w:sz w:val="24"/>
          <w:szCs w:val="24"/>
        </w:rPr>
        <w:t>without</w:t>
      </w:r>
      <w:r w:rsidRPr="009441F4">
        <w:rPr>
          <w:rFonts w:ascii="Arial" w:hAnsi="Arial" w:cs="Arial"/>
          <w:sz w:val="24"/>
          <w:szCs w:val="24"/>
        </w:rPr>
        <w:t>) prejudice.</w:t>
      </w:r>
    </w:p>
    <w:p w14:paraId="2F330404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</w:p>
    <w:p w14:paraId="532DCAAB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IT IS ORDERED that:</w:t>
      </w:r>
    </w:p>
    <w:p w14:paraId="1EC4EB53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proofErr w:type="gramStart"/>
      <w:r w:rsidRPr="009441F4">
        <w:rPr>
          <w:rFonts w:ascii="Arial" w:hAnsi="Arial" w:cs="Arial"/>
          <w:sz w:val="24"/>
          <w:szCs w:val="24"/>
        </w:rPr>
        <w:t>[ ]</w:t>
      </w:r>
      <w:proofErr w:type="gramEnd"/>
      <w:r w:rsidRPr="009441F4">
        <w:rPr>
          <w:rFonts w:ascii="Arial" w:hAnsi="Arial" w:cs="Arial"/>
          <w:sz w:val="24"/>
          <w:szCs w:val="24"/>
        </w:rPr>
        <w:tab/>
        <w:t>the motion to dismiss the action is denied.</w:t>
      </w:r>
    </w:p>
    <w:p w14:paraId="03848388" w14:textId="77777777" w:rsidR="00846C69" w:rsidRDefault="00846C69">
      <w:pPr>
        <w:rPr>
          <w:rFonts w:ascii="Arial" w:hAnsi="Arial" w:cs="Arial"/>
          <w:sz w:val="24"/>
          <w:szCs w:val="24"/>
        </w:rPr>
      </w:pPr>
      <w:proofErr w:type="gramStart"/>
      <w:r w:rsidRPr="009441F4">
        <w:rPr>
          <w:rFonts w:ascii="Arial" w:hAnsi="Arial" w:cs="Arial"/>
          <w:sz w:val="24"/>
          <w:szCs w:val="24"/>
        </w:rPr>
        <w:t>[ ]</w:t>
      </w:r>
      <w:proofErr w:type="gramEnd"/>
      <w:r w:rsidRPr="009441F4">
        <w:rPr>
          <w:rFonts w:ascii="Arial" w:hAnsi="Arial" w:cs="Arial"/>
          <w:sz w:val="24"/>
          <w:szCs w:val="24"/>
        </w:rPr>
        <w:tab/>
        <w:t>this action is dismissed (</w:t>
      </w:r>
      <w:r w:rsidRPr="009441F4">
        <w:rPr>
          <w:rFonts w:ascii="Arial" w:hAnsi="Arial" w:cs="Arial"/>
          <w:i/>
          <w:iCs/>
          <w:sz w:val="24"/>
          <w:szCs w:val="24"/>
        </w:rPr>
        <w:t>with</w:t>
      </w:r>
      <w:r w:rsidRPr="009441F4">
        <w:rPr>
          <w:rFonts w:ascii="Arial" w:hAnsi="Arial" w:cs="Arial"/>
          <w:sz w:val="24"/>
          <w:szCs w:val="24"/>
        </w:rPr>
        <w:t>) (</w:t>
      </w:r>
      <w:r w:rsidRPr="009441F4">
        <w:rPr>
          <w:rFonts w:ascii="Arial" w:hAnsi="Arial" w:cs="Arial"/>
          <w:i/>
          <w:iCs/>
          <w:sz w:val="24"/>
          <w:szCs w:val="24"/>
        </w:rPr>
        <w:t>without</w:t>
      </w:r>
      <w:r w:rsidRPr="009441F4">
        <w:rPr>
          <w:rFonts w:ascii="Arial" w:hAnsi="Arial" w:cs="Arial"/>
          <w:sz w:val="24"/>
          <w:szCs w:val="24"/>
        </w:rPr>
        <w:t>) prejudice.</w:t>
      </w:r>
    </w:p>
    <w:p w14:paraId="0DB6AA9D" w14:textId="77777777" w:rsidR="009441F4" w:rsidRPr="009441F4" w:rsidRDefault="009441F4">
      <w:pPr>
        <w:rPr>
          <w:rFonts w:ascii="Arial" w:hAnsi="Arial" w:cs="Arial"/>
          <w:sz w:val="24"/>
          <w:szCs w:val="24"/>
        </w:rPr>
      </w:pPr>
    </w:p>
    <w:p w14:paraId="33BBF0F9" w14:textId="77777777" w:rsidR="00846C69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___________________, ________ (</w:t>
      </w:r>
      <w:r w:rsidRPr="009441F4">
        <w:rPr>
          <w:rFonts w:ascii="Arial" w:hAnsi="Arial" w:cs="Arial"/>
          <w:i/>
          <w:iCs/>
          <w:sz w:val="24"/>
          <w:szCs w:val="24"/>
        </w:rPr>
        <w:t>date</w:t>
      </w:r>
      <w:r w:rsidRPr="009441F4">
        <w:rPr>
          <w:rFonts w:ascii="Arial" w:hAnsi="Arial" w:cs="Arial"/>
          <w:sz w:val="24"/>
          <w:szCs w:val="24"/>
        </w:rPr>
        <w:t>)</w:t>
      </w:r>
    </w:p>
    <w:p w14:paraId="4C18532D" w14:textId="77777777" w:rsidR="009441F4" w:rsidRPr="009441F4" w:rsidRDefault="009441F4">
      <w:pPr>
        <w:rPr>
          <w:rFonts w:ascii="Arial" w:hAnsi="Arial" w:cs="Arial"/>
          <w:sz w:val="24"/>
          <w:szCs w:val="24"/>
        </w:rPr>
      </w:pPr>
    </w:p>
    <w:p w14:paraId="5C3BD391" w14:textId="77777777" w:rsidR="00846C69" w:rsidRPr="009441F4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 xml:space="preserve">_____________________________ </w:t>
      </w:r>
    </w:p>
    <w:p w14:paraId="7E3042EE" w14:textId="77777777" w:rsidR="00846C69" w:rsidRDefault="00846C69">
      <w:pPr>
        <w:rPr>
          <w:rFonts w:ascii="Arial" w:hAnsi="Arial" w:cs="Arial"/>
          <w:sz w:val="24"/>
          <w:szCs w:val="24"/>
        </w:rPr>
      </w:pPr>
      <w:r w:rsidRPr="009441F4">
        <w:rPr>
          <w:rFonts w:ascii="Arial" w:hAnsi="Arial" w:cs="Arial"/>
          <w:sz w:val="24"/>
          <w:szCs w:val="24"/>
        </w:rPr>
        <w:t>Judge</w:t>
      </w:r>
    </w:p>
    <w:p w14:paraId="1C849BD3" w14:textId="77777777" w:rsidR="009441F4" w:rsidRPr="009441F4" w:rsidRDefault="009441F4">
      <w:pPr>
        <w:rPr>
          <w:rFonts w:ascii="Arial" w:hAnsi="Arial" w:cs="Arial"/>
          <w:sz w:val="24"/>
          <w:szCs w:val="24"/>
        </w:rPr>
      </w:pPr>
    </w:p>
    <w:p w14:paraId="265AAEC4" w14:textId="77777777" w:rsidR="00846C69" w:rsidRPr="009441F4" w:rsidRDefault="00846C69">
      <w:pPr>
        <w:rPr>
          <w:rFonts w:ascii="Arial" w:hAnsi="Arial" w:cs="Arial"/>
        </w:rPr>
      </w:pPr>
      <w:r w:rsidRPr="009441F4">
        <w:rPr>
          <w:rFonts w:ascii="Arial" w:hAnsi="Arial" w:cs="Arial"/>
          <w:sz w:val="24"/>
          <w:szCs w:val="24"/>
        </w:rPr>
        <w:t>[Approved by Supreme Court Order No. 05-8300-005, effective March 21, 2005.]</w:t>
      </w:r>
    </w:p>
    <w:sectPr w:rsidR="00846C69" w:rsidRPr="009441F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8AB"/>
    <w:rsid w:val="004B2A8B"/>
    <w:rsid w:val="00846C69"/>
    <w:rsid w:val="008A68AB"/>
    <w:rsid w:val="008D0AEA"/>
    <w:rsid w:val="009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A0B4E3"/>
  <w14:defaultImageDpi w14:val="0"/>
  <w15:chartTrackingRefBased/>
  <w15:docId w15:val="{6A0EC3A2-B7A8-4A28-B5DB-FFD6E0EF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DB73C-F6B7-4C91-B64E-CCB60D6E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C3F53-D592-48A2-9FE3-AA47B790D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EA299-CF38-4290-9730-24D67D3A2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2023-10-12T19:31:00Z</dcterms:created>
  <dcterms:modified xsi:type="dcterms:W3CDTF">2023-10-12T19:32:00Z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