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234A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E28E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E28E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E28EE">
        <w:rPr>
          <w:rFonts w:ascii="Arial" w:hAnsi="Arial" w:cs="Arial"/>
          <w:b/>
          <w:bCs/>
          <w:kern w:val="0"/>
          <w:sz w:val="24"/>
          <w:szCs w:val="24"/>
        </w:rPr>
        <w:t>10-514.  Order for service of process by publication or other alternative method.</w:t>
      </w:r>
      <w:r w:rsidRPr="00FE28E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E37B031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96F0745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3768FC7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7676711F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38DEBC6E" w14:textId="163FB5DD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53EF9FB3" w14:textId="533A676C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CE8AC4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50AE5AE4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CHILDREN, YOUTH AND FAMILIES DEPARTMENT </w:t>
      </w:r>
    </w:p>
    <w:p w14:paraId="4BE1C6ED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F9953BB" w14:textId="3DBE746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282DFA69" w14:textId="029E7072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EC60F2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354FCC60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Concerning </w:t>
      </w:r>
    </w:p>
    <w:p w14:paraId="51605C03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78B6B075" w14:textId="74C71708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9C82C0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650B82B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FE28EE">
        <w:rPr>
          <w:rFonts w:ascii="Arial" w:hAnsi="Arial" w:cs="Arial"/>
          <w:b/>
          <w:bCs/>
          <w:kern w:val="0"/>
          <w:sz w:val="24"/>
          <w:szCs w:val="24"/>
        </w:rPr>
        <w:t>ORDER FOR SERVICE OF PROCESS</w:t>
      </w:r>
    </w:p>
    <w:p w14:paraId="11B64136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b/>
          <w:bCs/>
          <w:kern w:val="0"/>
          <w:sz w:val="24"/>
          <w:szCs w:val="24"/>
        </w:rPr>
        <w:t>BY PUBLICATION OR OTHER ALTERNATIVE METHOD</w:t>
      </w:r>
      <w:r w:rsidRPr="00FE28EE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7F06433" w14:textId="5BE48A49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40B91D" w14:textId="468243C1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Petitioner, the Children, Youth and Families Department, has filed a motion requesting that the Court approve service of process upon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 by [publication in a newspaper of general circulation] [and] [by alternative method].</w:t>
      </w:r>
    </w:p>
    <w:p w14:paraId="5A0A7D67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F79B999" w14:textId="410AB892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The Court finds that Petitioner has made diligent efforts to make personal service of process upon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), but has not been able to do so as provided by Rule 10-103 NMRA.</w:t>
      </w:r>
    </w:p>
    <w:p w14:paraId="5BD212F9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2EC5FB" w14:textId="7D411AA8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The Court finds that a newspaper of general circulation in this county where the action is pending is most likely to apprise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 of the existence and pendency of this action.</w:t>
      </w:r>
    </w:p>
    <w:p w14:paraId="0E6DFAC3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C39D6BE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b/>
          <w:bCs/>
          <w:kern w:val="0"/>
          <w:sz w:val="24"/>
          <w:szCs w:val="24"/>
        </w:rPr>
        <w:t>OR</w:t>
      </w:r>
    </w:p>
    <w:p w14:paraId="41F010F0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1C69FD4" w14:textId="4BE57220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The Court finds that a newspaper of general circulation in this county where the action is pending is not the newspaper most likely to apprise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 of the existence and pendency of this action and that a newspaper of general circulation in ____________________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county and state</w:t>
      </w:r>
      <w:r w:rsidRPr="00FE28EE">
        <w:rPr>
          <w:rFonts w:ascii="Arial" w:hAnsi="Arial" w:cs="Arial"/>
          <w:kern w:val="0"/>
          <w:sz w:val="24"/>
          <w:szCs w:val="24"/>
        </w:rPr>
        <w:t>) is most likely to do so.</w:t>
      </w:r>
    </w:p>
    <w:p w14:paraId="2BEE5D49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27D881E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b/>
          <w:bCs/>
          <w:kern w:val="0"/>
          <w:sz w:val="24"/>
          <w:szCs w:val="24"/>
        </w:rPr>
        <w:t>OR</w:t>
      </w:r>
    </w:p>
    <w:p w14:paraId="54DBD57E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09A2083" w14:textId="4C0EEBD6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The Court finds that an alternative method is most likely to apprise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 of the existence and pendency of this action.</w:t>
      </w:r>
    </w:p>
    <w:p w14:paraId="03DDFDFC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6656F74" w14:textId="79622AF3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THEREFORE, IT IS HEREBY ORDERED: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Check all that are applicable</w:t>
      </w:r>
      <w:r w:rsidRPr="00FE28EE">
        <w:rPr>
          <w:rFonts w:ascii="Arial" w:hAnsi="Arial" w:cs="Arial"/>
          <w:kern w:val="0"/>
          <w:sz w:val="24"/>
          <w:szCs w:val="24"/>
        </w:rPr>
        <w:t>)</w:t>
      </w:r>
    </w:p>
    <w:p w14:paraId="2C71BD36" w14:textId="25FCD87D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[ ]</w:t>
      </w:r>
      <w:r w:rsidRPr="00FE28EE">
        <w:rPr>
          <w:rFonts w:ascii="Arial" w:hAnsi="Arial" w:cs="Arial"/>
          <w:kern w:val="0"/>
          <w:sz w:val="24"/>
          <w:szCs w:val="24"/>
        </w:rPr>
        <w:tab/>
        <w:t>Petitioner shall serve process on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 by publication once a week for three (3) consecutive weeks in a newspaper of general circulation in this county and state.</w:t>
      </w:r>
    </w:p>
    <w:p w14:paraId="22749510" w14:textId="5708FC82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[ ]</w:t>
      </w:r>
      <w:r w:rsidRPr="00FE28EE">
        <w:rPr>
          <w:rFonts w:ascii="Arial" w:hAnsi="Arial" w:cs="Arial"/>
          <w:kern w:val="0"/>
          <w:sz w:val="24"/>
          <w:szCs w:val="24"/>
        </w:rPr>
        <w:tab/>
        <w:t>Petitioner shall also serve process on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 by publication once a week for three (3) consecutive weeks in a newspaper of general circulation in 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county and state</w:t>
      </w:r>
      <w:r w:rsidRPr="00FE28EE">
        <w:rPr>
          <w:rFonts w:ascii="Arial" w:hAnsi="Arial" w:cs="Arial"/>
          <w:kern w:val="0"/>
          <w:sz w:val="24"/>
          <w:szCs w:val="24"/>
        </w:rPr>
        <w:t>).</w:t>
      </w:r>
    </w:p>
    <w:p w14:paraId="6D87557C" w14:textId="2D7DAC1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[ ]</w:t>
      </w:r>
      <w:r w:rsidRPr="00FE28EE">
        <w:rPr>
          <w:rFonts w:ascii="Arial" w:hAnsi="Arial" w:cs="Arial"/>
          <w:kern w:val="0"/>
          <w:sz w:val="24"/>
          <w:szCs w:val="24"/>
        </w:rPr>
        <w:tab/>
        <w:t>Petitioner shall file proof of service with a copy of the affidavit of publication when service has been completed.</w:t>
      </w:r>
    </w:p>
    <w:p w14:paraId="7BE76B9B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  <w:t>[ ]</w:t>
      </w:r>
      <w:r w:rsidRPr="00FE28EE">
        <w:rPr>
          <w:rFonts w:ascii="Arial" w:hAnsi="Arial" w:cs="Arial"/>
          <w:kern w:val="0"/>
          <w:sz w:val="24"/>
          <w:szCs w:val="24"/>
        </w:rPr>
        <w:tab/>
        <w:t>Petitioner shall serve process on __________________ (</w:t>
      </w:r>
      <w:r w:rsidRPr="00FE28EE">
        <w:rPr>
          <w:rFonts w:ascii="Arial" w:hAnsi="Arial" w:cs="Arial"/>
          <w:i/>
          <w:iCs/>
          <w:kern w:val="0"/>
          <w:sz w:val="24"/>
          <w:szCs w:val="24"/>
        </w:rPr>
        <w:t>name of Respondent</w:t>
      </w:r>
      <w:r w:rsidRPr="00FE28EE">
        <w:rPr>
          <w:rFonts w:ascii="Arial" w:hAnsi="Arial" w:cs="Arial"/>
          <w:kern w:val="0"/>
          <w:sz w:val="24"/>
          <w:szCs w:val="24"/>
        </w:rPr>
        <w:t>) by the following alternative method that is reasonably calculated under all of the circumstances to apprise Respondent of the existence and pendency of the action and afford a reasonable opportunity to appear and defend:</w:t>
      </w:r>
    </w:p>
    <w:p w14:paraId="7818195C" w14:textId="41AE2D78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E913E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F91C898" w14:textId="521338D9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E913E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6C957E5" w14:textId="01B96D99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 xml:space="preserve">_____________________________________________________________________. </w:t>
      </w:r>
    </w:p>
    <w:p w14:paraId="153DBC84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75E300" w14:textId="7012101E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E913E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192690A" w14:textId="126915BB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</w:r>
      <w:r w:rsidRPr="00FE28EE">
        <w:rPr>
          <w:rFonts w:ascii="Arial" w:hAnsi="Arial" w:cs="Arial"/>
          <w:kern w:val="0"/>
          <w:sz w:val="24"/>
          <w:szCs w:val="24"/>
        </w:rPr>
        <w:tab/>
        <w:t>District Court Judge</w:t>
      </w:r>
    </w:p>
    <w:p w14:paraId="78D49027" w14:textId="77777777" w:rsidR="00FE28EE" w:rsidRPr="00FE28EE" w:rsidRDefault="00FE28EE" w:rsidP="00FE2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A2451B" w14:textId="4902FB22" w:rsidR="00D76AB6" w:rsidRPr="00FE28EE" w:rsidRDefault="00FE28EE" w:rsidP="00FE28EE">
      <w:pPr>
        <w:rPr>
          <w:rFonts w:ascii="Arial" w:hAnsi="Arial" w:cs="Arial"/>
        </w:rPr>
      </w:pPr>
      <w:r w:rsidRPr="00FE28EE">
        <w:rPr>
          <w:rFonts w:ascii="Arial" w:hAnsi="Arial" w:cs="Arial"/>
          <w:kern w:val="0"/>
          <w:sz w:val="24"/>
          <w:szCs w:val="24"/>
        </w:rPr>
        <w:t>[Adopted by Supreme Court Order No. 14-8300-009, effective for all cases filed or pending on or after December 31, 2014.]</w:t>
      </w:r>
    </w:p>
    <w:sectPr w:rsidR="00D76AB6" w:rsidRPr="00FE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E"/>
    <w:rsid w:val="00D76AB6"/>
    <w:rsid w:val="00E913E7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B4D1"/>
  <w15:chartTrackingRefBased/>
  <w15:docId w15:val="{30BAAFAC-0723-43D2-8D9B-F1A7667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419D68-5628-441F-B27E-113A7B3DF35A}"/>
</file>

<file path=customXml/itemProps2.xml><?xml version="1.0" encoding="utf-8"?>
<ds:datastoreItem xmlns:ds="http://schemas.openxmlformats.org/officeDocument/2006/customXml" ds:itemID="{1F8F3CDA-F0D3-4E16-84C1-2C91515577D5}"/>
</file>

<file path=customXml/itemProps3.xml><?xml version="1.0" encoding="utf-8"?>
<ds:datastoreItem xmlns:ds="http://schemas.openxmlformats.org/officeDocument/2006/customXml" ds:itemID="{D231C97F-572C-44B8-B78B-9E6F30691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2023-10-30T17:26:00Z</dcterms:created>
  <dcterms:modified xsi:type="dcterms:W3CDTF">2023-10-30T17:29:00Z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