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EE93" w14:textId="4E447BA3" w:rsidR="006F042B" w:rsidRPr="0033472F" w:rsidRDefault="006F042B" w:rsidP="007366DE">
      <w:pPr>
        <w:spacing w:before="100" w:beforeAutospacing="1"/>
        <w:rPr>
          <w:rFonts w:ascii="Arial" w:eastAsia="PMingLiU" w:hAnsi="Arial" w:cs="Arial"/>
        </w:rPr>
      </w:pPr>
      <w:r w:rsidRPr="0033472F">
        <w:rPr>
          <w:rFonts w:ascii="Arial" w:eastAsia="PMingLiU" w:hAnsi="Arial" w:cs="Arial"/>
          <w:b/>
          <w:bCs/>
        </w:rPr>
        <w:t>14</w:t>
      </w:r>
      <w:r w:rsidR="0021441A" w:rsidRPr="0033472F">
        <w:rPr>
          <w:rFonts w:ascii="Arial" w:eastAsia="PMingLiU" w:hAnsi="Arial" w:cs="Arial"/>
          <w:b/>
          <w:bCs/>
        </w:rPr>
        <w:t>-</w:t>
      </w:r>
      <w:r w:rsidRPr="0033472F">
        <w:rPr>
          <w:rFonts w:ascii="Arial" w:eastAsia="PMingLiU" w:hAnsi="Arial" w:cs="Arial"/>
          <w:b/>
          <w:bCs/>
        </w:rPr>
        <w:t>4205.  Money laundering; definitions.</w:t>
      </w:r>
      <w:r w:rsidRPr="0033472F">
        <w:rPr>
          <w:rFonts w:ascii="Arial" w:eastAsia="PMingLiU" w:hAnsi="Arial" w:cs="Arial"/>
          <w:b/>
          <w:bCs/>
          <w:vertAlign w:val="superscript"/>
        </w:rPr>
        <w:t>1</w:t>
      </w:r>
    </w:p>
    <w:p w14:paraId="45E26DF2" w14:textId="77777777" w:rsidR="006F042B" w:rsidRPr="0033472F" w:rsidRDefault="006F042B">
      <w:pPr>
        <w:ind w:firstLine="720"/>
        <w:rPr>
          <w:rFonts w:ascii="Arial" w:eastAsia="PMingLiU" w:hAnsi="Arial" w:cs="Arial"/>
        </w:rPr>
      </w:pPr>
      <w:r w:rsidRPr="0033472F">
        <w:rPr>
          <w:rFonts w:ascii="Arial" w:eastAsia="PMingLiU" w:hAnsi="Arial" w:cs="Arial"/>
        </w:rPr>
        <w:t>A.</w:t>
      </w:r>
      <w:r w:rsidRPr="0033472F">
        <w:rPr>
          <w:rFonts w:ascii="Arial" w:eastAsia="PMingLiU" w:hAnsi="Arial" w:cs="Arial"/>
        </w:rPr>
        <w:tab/>
      </w:r>
      <w:r w:rsidR="000A7428" w:rsidRPr="0033472F">
        <w:rPr>
          <w:rFonts w:ascii="Arial" w:eastAsia="PMingLiU" w:hAnsi="Arial" w:cs="Arial"/>
          <w:b/>
          <w:bCs/>
        </w:rPr>
        <w:t>“</w:t>
      </w:r>
      <w:r w:rsidRPr="0033472F">
        <w:rPr>
          <w:rFonts w:ascii="Arial" w:eastAsia="PMingLiU" w:hAnsi="Arial" w:cs="Arial"/>
          <w:b/>
          <w:bCs/>
        </w:rPr>
        <w:t>Person</w:t>
      </w:r>
      <w:r w:rsidR="000A7428" w:rsidRPr="0033472F">
        <w:rPr>
          <w:rFonts w:ascii="Arial" w:eastAsia="PMingLiU" w:hAnsi="Arial" w:cs="Arial"/>
          <w:b/>
          <w:bCs/>
        </w:rPr>
        <w:t>”</w:t>
      </w:r>
      <w:r w:rsidRPr="0033472F">
        <w:rPr>
          <w:rFonts w:ascii="Arial" w:eastAsia="PMingLiU" w:hAnsi="Arial" w:cs="Arial"/>
        </w:rPr>
        <w:t xml:space="preserve"> means an individual, corporation, partnership, trust or estate, joint stock company, association, syndicate, joint venture, unincorporated organization or group, or other entity.</w:t>
      </w:r>
      <w:r w:rsidRPr="0033472F">
        <w:rPr>
          <w:rFonts w:ascii="Arial" w:eastAsia="PMingLiU" w:hAnsi="Arial" w:cs="Arial"/>
          <w:vertAlign w:val="superscript"/>
        </w:rPr>
        <w:t>2</w:t>
      </w:r>
    </w:p>
    <w:p w14:paraId="1AA0B003" w14:textId="77777777" w:rsidR="006F042B" w:rsidRPr="0033472F" w:rsidRDefault="006F042B">
      <w:pPr>
        <w:ind w:firstLine="720"/>
        <w:rPr>
          <w:rFonts w:ascii="Arial" w:eastAsia="PMingLiU" w:hAnsi="Arial" w:cs="Arial"/>
        </w:rPr>
      </w:pPr>
      <w:r w:rsidRPr="0033472F">
        <w:rPr>
          <w:rFonts w:ascii="Arial" w:eastAsia="PMingLiU" w:hAnsi="Arial" w:cs="Arial"/>
        </w:rPr>
        <w:t>B.</w:t>
      </w:r>
      <w:r w:rsidRPr="0033472F">
        <w:rPr>
          <w:rFonts w:ascii="Arial" w:eastAsia="PMingLiU" w:hAnsi="Arial" w:cs="Arial"/>
        </w:rPr>
        <w:tab/>
      </w:r>
      <w:r w:rsidR="000A7428" w:rsidRPr="0033472F">
        <w:rPr>
          <w:rFonts w:ascii="Arial" w:eastAsia="PMingLiU" w:hAnsi="Arial" w:cs="Arial"/>
          <w:b/>
          <w:bCs/>
        </w:rPr>
        <w:t>“</w:t>
      </w:r>
      <w:r w:rsidRPr="0033472F">
        <w:rPr>
          <w:rFonts w:ascii="Arial" w:eastAsia="PMingLiU" w:hAnsi="Arial" w:cs="Arial"/>
          <w:b/>
          <w:bCs/>
        </w:rPr>
        <w:t>Conducted</w:t>
      </w:r>
      <w:r w:rsidR="000A7428" w:rsidRPr="0033472F">
        <w:rPr>
          <w:rFonts w:ascii="Arial" w:eastAsia="PMingLiU" w:hAnsi="Arial" w:cs="Arial"/>
          <w:b/>
          <w:bCs/>
        </w:rPr>
        <w:t>”</w:t>
      </w:r>
      <w:r w:rsidRPr="0033472F">
        <w:rPr>
          <w:rFonts w:ascii="Arial" w:eastAsia="PMingLiU" w:hAnsi="Arial" w:cs="Arial"/>
        </w:rPr>
        <w:t xml:space="preserve"> means initiating, concluding, or participating in initiating or concluding a </w:t>
      </w:r>
      <w:r w:rsidR="000A7428" w:rsidRPr="0033472F">
        <w:rPr>
          <w:rFonts w:ascii="Arial" w:eastAsia="PMingLiU" w:hAnsi="Arial" w:cs="Arial"/>
        </w:rPr>
        <w:t>“</w:t>
      </w:r>
      <w:r w:rsidRPr="0033472F">
        <w:rPr>
          <w:rFonts w:ascii="Arial" w:eastAsia="PMingLiU" w:hAnsi="Arial" w:cs="Arial"/>
        </w:rPr>
        <w:t>financial transaction.</w:t>
      </w:r>
      <w:r w:rsidR="000A7428" w:rsidRPr="0033472F">
        <w:rPr>
          <w:rFonts w:ascii="Arial" w:eastAsia="PMingLiU" w:hAnsi="Arial" w:cs="Arial"/>
        </w:rPr>
        <w:t>”</w:t>
      </w:r>
      <w:r w:rsidRPr="0033472F">
        <w:rPr>
          <w:rFonts w:ascii="Arial" w:eastAsia="PMingLiU" w:hAnsi="Arial" w:cs="Arial"/>
          <w:vertAlign w:val="superscript"/>
        </w:rPr>
        <w:t>3</w:t>
      </w:r>
    </w:p>
    <w:p w14:paraId="218D276D" w14:textId="77777777" w:rsidR="006F042B" w:rsidRPr="0033472F" w:rsidRDefault="006F042B">
      <w:pPr>
        <w:ind w:firstLine="720"/>
        <w:rPr>
          <w:rFonts w:ascii="Arial" w:eastAsia="PMingLiU" w:hAnsi="Arial" w:cs="Arial"/>
        </w:rPr>
      </w:pPr>
      <w:r w:rsidRPr="0033472F">
        <w:rPr>
          <w:rFonts w:ascii="Arial" w:eastAsia="PMingLiU" w:hAnsi="Arial" w:cs="Arial"/>
        </w:rPr>
        <w:t>C.</w:t>
      </w:r>
      <w:r w:rsidRPr="0033472F">
        <w:rPr>
          <w:rFonts w:ascii="Arial" w:eastAsia="PMingLiU" w:hAnsi="Arial" w:cs="Arial"/>
        </w:rPr>
        <w:tab/>
      </w:r>
      <w:r w:rsidR="000A7428" w:rsidRPr="0033472F">
        <w:rPr>
          <w:rFonts w:ascii="Arial" w:eastAsia="PMingLiU" w:hAnsi="Arial" w:cs="Arial"/>
          <w:b/>
          <w:bCs/>
        </w:rPr>
        <w:t>“</w:t>
      </w:r>
      <w:r w:rsidRPr="0033472F">
        <w:rPr>
          <w:rFonts w:ascii="Arial" w:eastAsia="PMingLiU" w:hAnsi="Arial" w:cs="Arial"/>
          <w:b/>
          <w:bCs/>
        </w:rPr>
        <w:t>Structured</w:t>
      </w:r>
      <w:r w:rsidR="000A7428" w:rsidRPr="0033472F">
        <w:rPr>
          <w:rFonts w:ascii="Arial" w:eastAsia="PMingLiU" w:hAnsi="Arial" w:cs="Arial"/>
          <w:b/>
          <w:bCs/>
        </w:rPr>
        <w:t>”</w:t>
      </w:r>
      <w:r w:rsidRPr="0033472F">
        <w:rPr>
          <w:rFonts w:ascii="Arial" w:eastAsia="PMingLiU" w:hAnsi="Arial" w:cs="Arial"/>
        </w:rPr>
        <w:t xml:space="preserve"> means a series of transactions conducted in a specific pattern that could have been conducted as one transaction. </w:t>
      </w:r>
    </w:p>
    <w:p w14:paraId="3F2E4D40" w14:textId="77777777" w:rsidR="006F042B" w:rsidRPr="0033472F" w:rsidRDefault="006F042B">
      <w:pPr>
        <w:ind w:firstLine="720"/>
        <w:rPr>
          <w:rFonts w:ascii="Arial" w:eastAsia="PMingLiU" w:hAnsi="Arial" w:cs="Arial"/>
        </w:rPr>
      </w:pPr>
      <w:r w:rsidRPr="0033472F">
        <w:rPr>
          <w:rFonts w:ascii="Arial" w:eastAsia="PMingLiU" w:hAnsi="Arial" w:cs="Arial"/>
        </w:rPr>
        <w:t>D.</w:t>
      </w:r>
      <w:r w:rsidRPr="0033472F">
        <w:rPr>
          <w:rFonts w:ascii="Arial" w:eastAsia="PMingLiU" w:hAnsi="Arial" w:cs="Arial"/>
        </w:rPr>
        <w:tab/>
      </w:r>
      <w:r w:rsidR="000A7428" w:rsidRPr="0033472F">
        <w:rPr>
          <w:rFonts w:ascii="Arial" w:eastAsia="PMingLiU" w:hAnsi="Arial" w:cs="Arial"/>
          <w:b/>
          <w:bCs/>
        </w:rPr>
        <w:t>“</w:t>
      </w:r>
      <w:r w:rsidRPr="0033472F">
        <w:rPr>
          <w:rFonts w:ascii="Arial" w:eastAsia="PMingLiU" w:hAnsi="Arial" w:cs="Arial"/>
          <w:b/>
          <w:bCs/>
        </w:rPr>
        <w:t>Financial transaction</w:t>
      </w:r>
      <w:r w:rsidR="000A7428" w:rsidRPr="0033472F">
        <w:rPr>
          <w:rFonts w:ascii="Arial" w:eastAsia="PMingLiU" w:hAnsi="Arial" w:cs="Arial"/>
          <w:b/>
          <w:bCs/>
        </w:rPr>
        <w:t>”</w:t>
      </w:r>
      <w:r w:rsidRPr="0033472F">
        <w:rPr>
          <w:rFonts w:ascii="Arial" w:eastAsia="PMingLiU" w:hAnsi="Arial" w:cs="Arial"/>
          <w:vertAlign w:val="superscript"/>
        </w:rPr>
        <w:t>4</w:t>
      </w:r>
      <w:r w:rsidRPr="0033472F">
        <w:rPr>
          <w:rFonts w:ascii="Arial" w:eastAsia="PMingLiU" w:hAnsi="Arial" w:cs="Arial"/>
        </w:rPr>
        <w:t xml:space="preserve"> means a purchase, sale, loan, pledge, gift, transfer, delivery, or other disposition of </w:t>
      </w:r>
    </w:p>
    <w:p w14:paraId="6E56631E" w14:textId="77777777" w:rsidR="006F042B" w:rsidRPr="0033472F" w:rsidRDefault="006F042B">
      <w:pPr>
        <w:ind w:firstLine="720"/>
        <w:rPr>
          <w:rFonts w:ascii="Arial" w:eastAsia="PMingLiU" w:hAnsi="Arial" w:cs="Arial"/>
        </w:rPr>
      </w:pPr>
      <w:r w:rsidRPr="0033472F">
        <w:rPr>
          <w:rFonts w:ascii="Arial" w:eastAsia="PMingLiU" w:hAnsi="Arial" w:cs="Arial"/>
        </w:rPr>
        <w:t xml:space="preserve">[any </w:t>
      </w:r>
      <w:r w:rsidR="000A7428" w:rsidRPr="0033472F">
        <w:rPr>
          <w:rFonts w:ascii="Arial" w:eastAsia="PMingLiU" w:hAnsi="Arial" w:cs="Arial"/>
        </w:rPr>
        <w:t>“</w:t>
      </w:r>
      <w:r w:rsidRPr="0033472F">
        <w:rPr>
          <w:rFonts w:ascii="Arial" w:eastAsia="PMingLiU" w:hAnsi="Arial" w:cs="Arial"/>
        </w:rPr>
        <w:t>monetary instrument</w:t>
      </w:r>
      <w:r w:rsidR="000A7428" w:rsidRPr="0033472F">
        <w:rPr>
          <w:rFonts w:ascii="Arial" w:eastAsia="PMingLiU" w:hAnsi="Arial" w:cs="Arial"/>
        </w:rPr>
        <w:t>”</w:t>
      </w:r>
      <w:r w:rsidRPr="0033472F">
        <w:rPr>
          <w:rFonts w:ascii="Arial" w:eastAsia="PMingLiU" w:hAnsi="Arial" w:cs="Arial"/>
        </w:rPr>
        <w:t>]</w:t>
      </w:r>
    </w:p>
    <w:p w14:paraId="0325720F" w14:textId="77777777" w:rsidR="006F042B" w:rsidRPr="0033472F" w:rsidRDefault="006F042B">
      <w:pPr>
        <w:ind w:firstLine="720"/>
        <w:rPr>
          <w:rFonts w:ascii="Arial" w:eastAsia="PMingLiU" w:hAnsi="Arial" w:cs="Arial"/>
        </w:rPr>
      </w:pPr>
      <w:r w:rsidRPr="0033472F">
        <w:rPr>
          <w:rFonts w:ascii="Arial" w:eastAsia="PMingLiU" w:hAnsi="Arial" w:cs="Arial"/>
        </w:rPr>
        <w:t>[OR]</w:t>
      </w:r>
    </w:p>
    <w:p w14:paraId="4E955C2D" w14:textId="77777777" w:rsidR="006F042B" w:rsidRPr="0033472F" w:rsidRDefault="006F042B">
      <w:pPr>
        <w:ind w:firstLine="720"/>
        <w:rPr>
          <w:rFonts w:ascii="Arial" w:eastAsia="PMingLiU" w:hAnsi="Arial" w:cs="Arial"/>
        </w:rPr>
      </w:pPr>
      <w:r w:rsidRPr="0033472F">
        <w:rPr>
          <w:rFonts w:ascii="Arial" w:eastAsia="PMingLiU" w:hAnsi="Arial" w:cs="Arial"/>
        </w:rPr>
        <w:t>[the movement of funds by wire or other means].</w:t>
      </w:r>
    </w:p>
    <w:p w14:paraId="52FE0310" w14:textId="77777777" w:rsidR="006F042B" w:rsidRPr="0033472F" w:rsidRDefault="006F042B">
      <w:pPr>
        <w:ind w:firstLine="720"/>
        <w:rPr>
          <w:rFonts w:ascii="Arial" w:eastAsia="PMingLiU" w:hAnsi="Arial" w:cs="Arial"/>
        </w:rPr>
      </w:pPr>
      <w:r w:rsidRPr="0033472F">
        <w:rPr>
          <w:rFonts w:ascii="Arial" w:eastAsia="PMingLiU" w:hAnsi="Arial" w:cs="Arial"/>
        </w:rPr>
        <w:t>E.</w:t>
      </w:r>
      <w:r w:rsidRPr="0033472F">
        <w:rPr>
          <w:rFonts w:ascii="Arial" w:eastAsia="PMingLiU" w:hAnsi="Arial" w:cs="Arial"/>
        </w:rPr>
        <w:tab/>
      </w:r>
      <w:r w:rsidR="000A7428" w:rsidRPr="0033472F">
        <w:rPr>
          <w:rFonts w:ascii="Arial" w:eastAsia="PMingLiU" w:hAnsi="Arial" w:cs="Arial"/>
          <w:b/>
          <w:bCs/>
        </w:rPr>
        <w:t>“</w:t>
      </w:r>
      <w:r w:rsidRPr="0033472F">
        <w:rPr>
          <w:rFonts w:ascii="Arial" w:eastAsia="PMingLiU" w:hAnsi="Arial" w:cs="Arial"/>
          <w:b/>
          <w:bCs/>
        </w:rPr>
        <w:t>Monetary instrument</w:t>
      </w:r>
      <w:r w:rsidR="000A7428" w:rsidRPr="0033472F">
        <w:rPr>
          <w:rFonts w:ascii="Arial" w:eastAsia="PMingLiU" w:hAnsi="Arial" w:cs="Arial"/>
          <w:b/>
          <w:bCs/>
        </w:rPr>
        <w:t>”</w:t>
      </w:r>
      <w:r w:rsidRPr="0033472F">
        <w:rPr>
          <w:rFonts w:ascii="Arial" w:eastAsia="PMingLiU" w:hAnsi="Arial" w:cs="Arial"/>
        </w:rPr>
        <w:t xml:space="preserve"> means coin or currency of the United States or any other country, traveler</w:t>
      </w:r>
      <w:r w:rsidR="000A7428" w:rsidRPr="0033472F">
        <w:rPr>
          <w:rFonts w:ascii="Arial" w:eastAsia="PMingLiU" w:hAnsi="Arial" w:cs="Arial"/>
        </w:rPr>
        <w:t>’</w:t>
      </w:r>
      <w:r w:rsidRPr="0033472F">
        <w:rPr>
          <w:rFonts w:ascii="Arial" w:eastAsia="PMingLiU" w:hAnsi="Arial" w:cs="Arial"/>
        </w:rPr>
        <w:t>s checks, personal checks, bank checks, money orders, investment securities in bearer form or in such other form that title passes on delivery of the security and negotiable instruments in bearer form or in such other form that title passes on delivery of the instrument.</w:t>
      </w:r>
      <w:r w:rsidRPr="0033472F">
        <w:rPr>
          <w:rFonts w:ascii="Arial" w:eastAsia="PMingLiU" w:hAnsi="Arial" w:cs="Arial"/>
          <w:vertAlign w:val="superscript"/>
        </w:rPr>
        <w:t>5</w:t>
      </w:r>
    </w:p>
    <w:p w14:paraId="75C8700D" w14:textId="77777777" w:rsidR="006F042B" w:rsidRPr="0033472F" w:rsidRDefault="006F042B">
      <w:pPr>
        <w:ind w:firstLine="720"/>
        <w:rPr>
          <w:rFonts w:ascii="Arial" w:eastAsia="PMingLiU" w:hAnsi="Arial" w:cs="Arial"/>
        </w:rPr>
      </w:pPr>
      <w:r w:rsidRPr="0033472F">
        <w:rPr>
          <w:rFonts w:ascii="Arial" w:eastAsia="PMingLiU" w:hAnsi="Arial" w:cs="Arial"/>
        </w:rPr>
        <w:t>F.</w:t>
      </w:r>
      <w:r w:rsidRPr="0033472F">
        <w:rPr>
          <w:rFonts w:ascii="Arial" w:eastAsia="PMingLiU" w:hAnsi="Arial" w:cs="Arial"/>
        </w:rPr>
        <w:tab/>
      </w:r>
      <w:r w:rsidR="000A7428" w:rsidRPr="0033472F">
        <w:rPr>
          <w:rFonts w:ascii="Arial" w:eastAsia="PMingLiU" w:hAnsi="Arial" w:cs="Arial"/>
          <w:b/>
          <w:bCs/>
        </w:rPr>
        <w:t>“</w:t>
      </w:r>
      <w:r w:rsidRPr="0033472F">
        <w:rPr>
          <w:rFonts w:ascii="Arial" w:eastAsia="PMingLiU" w:hAnsi="Arial" w:cs="Arial"/>
          <w:b/>
          <w:bCs/>
        </w:rPr>
        <w:t>Property</w:t>
      </w:r>
      <w:r w:rsidR="000A7428" w:rsidRPr="0033472F">
        <w:rPr>
          <w:rFonts w:ascii="Arial" w:eastAsia="PMingLiU" w:hAnsi="Arial" w:cs="Arial"/>
          <w:b/>
          <w:bCs/>
        </w:rPr>
        <w:t>”</w:t>
      </w:r>
      <w:r w:rsidRPr="0033472F">
        <w:rPr>
          <w:rFonts w:ascii="Arial" w:eastAsia="PMingLiU" w:hAnsi="Arial" w:cs="Arial"/>
        </w:rPr>
        <w:t xml:space="preserve"> means anything of value, including real, personal, tangible, or intangible property.</w:t>
      </w:r>
      <w:r w:rsidRPr="0033472F">
        <w:rPr>
          <w:rFonts w:ascii="Arial" w:eastAsia="PMingLiU" w:hAnsi="Arial" w:cs="Arial"/>
          <w:vertAlign w:val="superscript"/>
        </w:rPr>
        <w:t>6</w:t>
      </w:r>
    </w:p>
    <w:p w14:paraId="257F8A80" w14:textId="77777777" w:rsidR="006F042B" w:rsidRPr="0033472F" w:rsidRDefault="006F042B">
      <w:pPr>
        <w:ind w:firstLine="720"/>
        <w:rPr>
          <w:rFonts w:ascii="Arial" w:eastAsia="PMingLiU" w:hAnsi="Arial" w:cs="Arial"/>
        </w:rPr>
      </w:pPr>
      <w:r w:rsidRPr="0033472F">
        <w:rPr>
          <w:rFonts w:ascii="Arial" w:eastAsia="PMingLiU" w:hAnsi="Arial" w:cs="Arial"/>
        </w:rPr>
        <w:t>G.</w:t>
      </w:r>
      <w:r w:rsidRPr="0033472F">
        <w:rPr>
          <w:rFonts w:ascii="Arial" w:eastAsia="PMingLiU" w:hAnsi="Arial" w:cs="Arial"/>
        </w:rPr>
        <w:tab/>
      </w:r>
      <w:r w:rsidR="000A7428" w:rsidRPr="0033472F">
        <w:rPr>
          <w:rFonts w:ascii="Arial" w:eastAsia="PMingLiU" w:hAnsi="Arial" w:cs="Arial"/>
          <w:b/>
          <w:bCs/>
        </w:rPr>
        <w:t>“</w:t>
      </w:r>
      <w:r w:rsidRPr="0033472F">
        <w:rPr>
          <w:rFonts w:ascii="Arial" w:eastAsia="PMingLiU" w:hAnsi="Arial" w:cs="Arial"/>
          <w:b/>
          <w:bCs/>
        </w:rPr>
        <w:t>Proceeds</w:t>
      </w:r>
      <w:r w:rsidR="000A7428" w:rsidRPr="0033472F">
        <w:rPr>
          <w:rFonts w:ascii="Arial" w:eastAsia="PMingLiU" w:hAnsi="Arial" w:cs="Arial"/>
          <w:b/>
          <w:bCs/>
        </w:rPr>
        <w:t>”</w:t>
      </w:r>
      <w:r w:rsidRPr="0033472F">
        <w:rPr>
          <w:rFonts w:ascii="Arial" w:eastAsia="PMingLiU" w:hAnsi="Arial" w:cs="Arial"/>
        </w:rPr>
        <w:t xml:space="preserve"> means property that is acquired, delivered, produced or realized, whether directly or indirectly, by an act or omission.</w:t>
      </w:r>
      <w:r w:rsidRPr="0033472F">
        <w:rPr>
          <w:rFonts w:ascii="Arial" w:eastAsia="PMingLiU" w:hAnsi="Arial" w:cs="Arial"/>
          <w:vertAlign w:val="superscript"/>
        </w:rPr>
        <w:t>7</w:t>
      </w:r>
    </w:p>
    <w:p w14:paraId="28F11A02" w14:textId="77777777" w:rsidR="006F042B" w:rsidRPr="0033472F" w:rsidRDefault="006F042B">
      <w:pPr>
        <w:ind w:firstLine="720"/>
        <w:rPr>
          <w:rFonts w:ascii="Arial" w:eastAsia="PMingLiU" w:hAnsi="Arial" w:cs="Arial"/>
        </w:rPr>
      </w:pPr>
      <w:r w:rsidRPr="0033472F">
        <w:rPr>
          <w:rFonts w:ascii="Arial" w:eastAsia="PMingLiU" w:hAnsi="Arial" w:cs="Arial"/>
        </w:rPr>
        <w:t>H.</w:t>
      </w:r>
      <w:r w:rsidRPr="0033472F">
        <w:rPr>
          <w:rFonts w:ascii="Arial" w:eastAsia="PMingLiU" w:hAnsi="Arial" w:cs="Arial"/>
        </w:rPr>
        <w:tab/>
      </w:r>
      <w:r w:rsidR="000A7428" w:rsidRPr="0033472F">
        <w:rPr>
          <w:rFonts w:ascii="Arial" w:eastAsia="PMingLiU" w:hAnsi="Arial" w:cs="Arial"/>
          <w:b/>
          <w:bCs/>
        </w:rPr>
        <w:t>“</w:t>
      </w:r>
      <w:r w:rsidRPr="0033472F">
        <w:rPr>
          <w:rFonts w:ascii="Arial" w:eastAsia="PMingLiU" w:hAnsi="Arial" w:cs="Arial"/>
          <w:b/>
          <w:bCs/>
        </w:rPr>
        <w:t>Specified unlawful activity</w:t>
      </w:r>
      <w:r w:rsidR="000A7428" w:rsidRPr="0033472F">
        <w:rPr>
          <w:rFonts w:ascii="Arial" w:eastAsia="PMingLiU" w:hAnsi="Arial" w:cs="Arial"/>
          <w:b/>
          <w:bCs/>
        </w:rPr>
        <w:t>”</w:t>
      </w:r>
      <w:r w:rsidRPr="0033472F">
        <w:rPr>
          <w:rFonts w:ascii="Arial" w:eastAsia="PMingLiU" w:hAnsi="Arial" w:cs="Arial"/>
        </w:rPr>
        <w:t xml:space="preserve"> means an act or omission, including any initiatory, preparatory, or completed offense or omission, committed for financial gain that is punishable as a felony under the laws of New Mexico or, if the act occurred outside New Mexico, would be punishable as a felony under the laws of the state in which it occurred and under the laws of New Mexico.</w:t>
      </w:r>
      <w:r w:rsidRPr="0033472F">
        <w:rPr>
          <w:rFonts w:ascii="Arial" w:eastAsia="PMingLiU" w:hAnsi="Arial" w:cs="Arial"/>
          <w:vertAlign w:val="superscript"/>
        </w:rPr>
        <w:t>8</w:t>
      </w:r>
    </w:p>
    <w:p w14:paraId="447F7978" w14:textId="41E386FF" w:rsidR="006F042B" w:rsidRPr="0033472F" w:rsidRDefault="006F042B">
      <w:pPr>
        <w:ind w:firstLine="720"/>
        <w:rPr>
          <w:rFonts w:ascii="Arial" w:eastAsia="PMingLiU" w:hAnsi="Arial" w:cs="Arial"/>
        </w:rPr>
      </w:pPr>
      <w:r w:rsidRPr="0033472F">
        <w:rPr>
          <w:rFonts w:ascii="Arial" w:eastAsia="PMingLiU" w:hAnsi="Arial" w:cs="Arial"/>
        </w:rPr>
        <w:t>I.</w:t>
      </w:r>
      <w:r w:rsidRPr="0033472F">
        <w:rPr>
          <w:rFonts w:ascii="Arial" w:eastAsia="PMingLiU" w:hAnsi="Arial" w:cs="Arial"/>
        </w:rPr>
        <w:tab/>
      </w:r>
      <w:r w:rsidR="000A7428" w:rsidRPr="0033472F">
        <w:rPr>
          <w:rFonts w:ascii="Arial" w:eastAsia="PMingLiU" w:hAnsi="Arial" w:cs="Arial"/>
          <w:b/>
          <w:bCs/>
        </w:rPr>
        <w:t>“</w:t>
      </w:r>
      <w:r w:rsidRPr="0033472F">
        <w:rPr>
          <w:rFonts w:ascii="Arial" w:eastAsia="PMingLiU" w:hAnsi="Arial" w:cs="Arial"/>
          <w:b/>
          <w:bCs/>
        </w:rPr>
        <w:t>Transaction reporting requirement</w:t>
      </w:r>
      <w:r w:rsidR="000A7428" w:rsidRPr="0033472F">
        <w:rPr>
          <w:rFonts w:ascii="Arial" w:eastAsia="PMingLiU" w:hAnsi="Arial" w:cs="Arial"/>
          <w:b/>
          <w:bCs/>
        </w:rPr>
        <w:t>”</w:t>
      </w:r>
      <w:r w:rsidRPr="0033472F">
        <w:rPr>
          <w:rFonts w:ascii="Arial" w:eastAsia="PMingLiU" w:hAnsi="Arial" w:cs="Arial"/>
        </w:rPr>
        <w:t xml:space="preserve"> includes ____________________ </w:t>
      </w:r>
      <w:r w:rsidR="000A7428" w:rsidRPr="0033472F">
        <w:rPr>
          <w:rFonts w:ascii="Arial" w:eastAsia="PMingLiU" w:hAnsi="Arial" w:cs="Arial"/>
        </w:rPr>
        <w:t>(</w:t>
      </w:r>
      <w:r w:rsidRPr="0033472F">
        <w:rPr>
          <w:rFonts w:ascii="Arial" w:eastAsia="PMingLiU" w:hAnsi="Arial" w:cs="Arial"/>
          <w:i/>
          <w:iCs/>
        </w:rPr>
        <w:t xml:space="preserve">brief description of the requirement, e.g., under 31 U.S.C. </w:t>
      </w:r>
      <w:r w:rsidR="000A7428" w:rsidRPr="0033472F">
        <w:rPr>
          <w:rFonts w:ascii="Arial" w:eastAsia="PMingLiU" w:hAnsi="Arial" w:cs="Arial"/>
          <w:i/>
          <w:iCs/>
        </w:rPr>
        <w:t>§</w:t>
      </w:r>
      <w:r w:rsidRPr="0033472F">
        <w:rPr>
          <w:rFonts w:ascii="Arial" w:eastAsia="PMingLiU" w:hAnsi="Arial" w:cs="Arial"/>
          <w:i/>
          <w:iCs/>
        </w:rPr>
        <w:t xml:space="preserve"> 5316 </w:t>
      </w:r>
      <w:r w:rsidR="000A7428" w:rsidRPr="0033472F">
        <w:rPr>
          <w:rFonts w:ascii="Arial" w:eastAsia="PMingLiU" w:hAnsi="Arial" w:cs="Arial"/>
          <w:i/>
          <w:iCs/>
        </w:rPr>
        <w:t>(</w:t>
      </w:r>
      <w:r w:rsidRPr="0033472F">
        <w:rPr>
          <w:rFonts w:ascii="Arial" w:eastAsia="PMingLiU" w:hAnsi="Arial" w:cs="Arial"/>
          <w:i/>
          <w:iCs/>
        </w:rPr>
        <w:t>a)</w:t>
      </w:r>
      <w:r w:rsidR="000A7428" w:rsidRPr="0033472F">
        <w:rPr>
          <w:rFonts w:ascii="Arial" w:eastAsia="PMingLiU" w:hAnsi="Arial" w:cs="Arial"/>
          <w:i/>
          <w:iCs/>
        </w:rPr>
        <w:t>(</w:t>
      </w:r>
      <w:r w:rsidRPr="0033472F">
        <w:rPr>
          <w:rFonts w:ascii="Arial" w:eastAsia="PMingLiU" w:hAnsi="Arial" w:cs="Arial"/>
          <w:i/>
          <w:iCs/>
        </w:rPr>
        <w:t xml:space="preserve">1), </w:t>
      </w:r>
      <w:r w:rsidR="000A7428" w:rsidRPr="0033472F">
        <w:rPr>
          <w:rFonts w:ascii="Arial" w:eastAsia="PMingLiU" w:hAnsi="Arial" w:cs="Arial"/>
          <w:i/>
          <w:iCs/>
        </w:rPr>
        <w:t>“</w:t>
      </w:r>
      <w:r w:rsidRPr="0033472F">
        <w:rPr>
          <w:rFonts w:ascii="Arial" w:eastAsia="PMingLiU" w:hAnsi="Arial" w:cs="Arial"/>
          <w:i/>
          <w:iCs/>
        </w:rPr>
        <w:t xml:space="preserve">Knowingly transporting more than $10,000 at one time from a place within the </w:t>
      </w:r>
      <w:smartTag w:uri="urn:schemas-microsoft-com:office:smarttags" w:element="country-region">
        <w:smartTag w:uri="urn:schemas-microsoft-com:office:smarttags" w:element="place">
          <w:r w:rsidRPr="0033472F">
            <w:rPr>
              <w:rFonts w:ascii="Arial" w:eastAsia="PMingLiU" w:hAnsi="Arial" w:cs="Arial"/>
              <w:i/>
              <w:iCs/>
            </w:rPr>
            <w:t>United States</w:t>
          </w:r>
        </w:smartTag>
      </w:smartTag>
      <w:r w:rsidRPr="0033472F">
        <w:rPr>
          <w:rFonts w:ascii="Arial" w:eastAsia="PMingLiU" w:hAnsi="Arial" w:cs="Arial"/>
          <w:i/>
          <w:iCs/>
        </w:rPr>
        <w:t xml:space="preserve"> to a place outside the United States.</w:t>
      </w:r>
      <w:r w:rsidR="000A7428" w:rsidRPr="0033472F">
        <w:rPr>
          <w:rFonts w:ascii="Arial" w:eastAsia="PMingLiU" w:hAnsi="Arial" w:cs="Arial"/>
          <w:i/>
          <w:iCs/>
        </w:rPr>
        <w:t>”</w:t>
      </w:r>
      <w:r w:rsidRPr="0033472F">
        <w:rPr>
          <w:rFonts w:ascii="Arial" w:eastAsia="PMingLiU" w:hAnsi="Arial" w:cs="Arial"/>
        </w:rPr>
        <w:t>).</w:t>
      </w:r>
      <w:r w:rsidRPr="0033472F">
        <w:rPr>
          <w:rFonts w:ascii="Arial" w:eastAsia="PMingLiU" w:hAnsi="Arial" w:cs="Arial"/>
          <w:vertAlign w:val="superscript"/>
        </w:rPr>
        <w:t>9</w:t>
      </w:r>
    </w:p>
    <w:p w14:paraId="6963DA04" w14:textId="77777777" w:rsidR="006F042B" w:rsidRPr="0033472F" w:rsidRDefault="006F042B">
      <w:pPr>
        <w:ind w:firstLine="720"/>
        <w:rPr>
          <w:rFonts w:ascii="Arial" w:eastAsia="PMingLiU" w:hAnsi="Arial" w:cs="Arial"/>
        </w:rPr>
      </w:pPr>
      <w:r w:rsidRPr="0033472F">
        <w:rPr>
          <w:rFonts w:ascii="Arial" w:eastAsia="PMingLiU" w:hAnsi="Arial" w:cs="Arial"/>
        </w:rPr>
        <w:t>J.</w:t>
      </w:r>
      <w:r w:rsidRPr="0033472F">
        <w:rPr>
          <w:rFonts w:ascii="Arial" w:eastAsia="PMingLiU" w:hAnsi="Arial" w:cs="Arial"/>
        </w:rPr>
        <w:tab/>
      </w:r>
      <w:r w:rsidR="000A7428" w:rsidRPr="0033472F">
        <w:rPr>
          <w:rFonts w:ascii="Arial" w:eastAsia="PMingLiU" w:hAnsi="Arial" w:cs="Arial"/>
          <w:b/>
          <w:bCs/>
        </w:rPr>
        <w:t>“</w:t>
      </w:r>
      <w:r w:rsidRPr="0033472F">
        <w:rPr>
          <w:rFonts w:ascii="Arial" w:eastAsia="PMingLiU" w:hAnsi="Arial" w:cs="Arial"/>
          <w:b/>
          <w:bCs/>
        </w:rPr>
        <w:t>Financial institution</w:t>
      </w:r>
      <w:r w:rsidR="000A7428" w:rsidRPr="0033472F">
        <w:rPr>
          <w:rFonts w:ascii="Arial" w:eastAsia="PMingLiU" w:hAnsi="Arial" w:cs="Arial"/>
          <w:b/>
          <w:bCs/>
        </w:rPr>
        <w:t>”</w:t>
      </w:r>
      <w:r w:rsidRPr="0033472F">
        <w:rPr>
          <w:rFonts w:ascii="Arial" w:eastAsia="PMingLiU" w:hAnsi="Arial" w:cs="Arial"/>
        </w:rPr>
        <w:t xml:space="preserve"> includes _____________ </w:t>
      </w:r>
      <w:r w:rsidR="000A7428" w:rsidRPr="0033472F">
        <w:rPr>
          <w:rFonts w:ascii="Arial" w:eastAsia="PMingLiU" w:hAnsi="Arial" w:cs="Arial"/>
        </w:rPr>
        <w:t>(</w:t>
      </w:r>
      <w:r w:rsidRPr="0033472F">
        <w:rPr>
          <w:rFonts w:ascii="Arial" w:eastAsia="PMingLiU" w:hAnsi="Arial" w:cs="Arial"/>
          <w:i/>
          <w:iCs/>
        </w:rPr>
        <w:t>applicable definition</w:t>
      </w:r>
      <w:r w:rsidR="000A7428" w:rsidRPr="0033472F">
        <w:rPr>
          <w:rFonts w:ascii="Arial" w:eastAsia="PMingLiU" w:hAnsi="Arial" w:cs="Arial"/>
          <w:i/>
          <w:iCs/>
        </w:rPr>
        <w:t>(</w:t>
      </w:r>
      <w:r w:rsidRPr="0033472F">
        <w:rPr>
          <w:rFonts w:ascii="Arial" w:eastAsia="PMingLiU" w:hAnsi="Arial" w:cs="Arial"/>
          <w:i/>
          <w:iCs/>
        </w:rPr>
        <w:t xml:space="preserve">s) from NMSA 1978, </w:t>
      </w:r>
      <w:r w:rsidR="000A7428" w:rsidRPr="0033472F">
        <w:rPr>
          <w:rFonts w:ascii="Arial" w:eastAsia="PMingLiU" w:hAnsi="Arial" w:cs="Arial"/>
          <w:i/>
          <w:iCs/>
        </w:rPr>
        <w:t>§</w:t>
      </w:r>
      <w:r w:rsidRPr="0033472F">
        <w:rPr>
          <w:rFonts w:ascii="Arial" w:eastAsia="PMingLiU" w:hAnsi="Arial" w:cs="Arial"/>
          <w:i/>
          <w:iCs/>
        </w:rPr>
        <w:t xml:space="preserve"> 30</w:t>
      </w:r>
      <w:r w:rsidR="0021441A" w:rsidRPr="0033472F">
        <w:rPr>
          <w:rFonts w:ascii="Arial" w:eastAsia="PMingLiU" w:hAnsi="Arial" w:cs="Arial"/>
          <w:i/>
          <w:iCs/>
        </w:rPr>
        <w:t>-</w:t>
      </w:r>
      <w:r w:rsidRPr="0033472F">
        <w:rPr>
          <w:rFonts w:ascii="Arial" w:eastAsia="PMingLiU" w:hAnsi="Arial" w:cs="Arial"/>
          <w:i/>
          <w:iCs/>
        </w:rPr>
        <w:t>51</w:t>
      </w:r>
      <w:r w:rsidR="0021441A" w:rsidRPr="0033472F">
        <w:rPr>
          <w:rFonts w:ascii="Arial" w:eastAsia="PMingLiU" w:hAnsi="Arial" w:cs="Arial"/>
          <w:i/>
          <w:iCs/>
        </w:rPr>
        <w:t>-</w:t>
      </w:r>
      <w:r w:rsidRPr="0033472F">
        <w:rPr>
          <w:rFonts w:ascii="Arial" w:eastAsia="PMingLiU" w:hAnsi="Arial" w:cs="Arial"/>
          <w:i/>
          <w:iCs/>
        </w:rPr>
        <w:t>2 A</w:t>
      </w:r>
      <w:r w:rsidR="000A7428" w:rsidRPr="0033472F">
        <w:rPr>
          <w:rFonts w:ascii="Arial" w:eastAsia="PMingLiU" w:hAnsi="Arial" w:cs="Arial"/>
          <w:i/>
          <w:iCs/>
        </w:rPr>
        <w:t>(</w:t>
      </w:r>
      <w:r w:rsidRPr="0033472F">
        <w:rPr>
          <w:rFonts w:ascii="Arial" w:eastAsia="PMingLiU" w:hAnsi="Arial" w:cs="Arial"/>
          <w:i/>
          <w:iCs/>
        </w:rPr>
        <w:t>1)</w:t>
      </w:r>
      <w:r w:rsidR="0021441A" w:rsidRPr="0033472F">
        <w:rPr>
          <w:rFonts w:ascii="Arial" w:eastAsia="PMingLiU" w:hAnsi="Arial" w:cs="Arial"/>
          <w:i/>
          <w:iCs/>
        </w:rPr>
        <w:t>-</w:t>
      </w:r>
      <w:r w:rsidR="000A7428" w:rsidRPr="0033472F">
        <w:rPr>
          <w:rFonts w:ascii="Arial" w:eastAsia="PMingLiU" w:hAnsi="Arial" w:cs="Arial"/>
          <w:i/>
          <w:iCs/>
        </w:rPr>
        <w:t>(</w:t>
      </w:r>
      <w:r w:rsidRPr="0033472F">
        <w:rPr>
          <w:rFonts w:ascii="Arial" w:eastAsia="PMingLiU" w:hAnsi="Arial" w:cs="Arial"/>
          <w:i/>
          <w:iCs/>
        </w:rPr>
        <w:t>17)</w:t>
      </w:r>
      <w:r w:rsidRPr="0033472F">
        <w:rPr>
          <w:rFonts w:ascii="Arial" w:eastAsia="PMingLiU" w:hAnsi="Arial" w:cs="Arial"/>
        </w:rPr>
        <w:t>).</w:t>
      </w:r>
      <w:r w:rsidRPr="0033472F">
        <w:rPr>
          <w:rFonts w:ascii="Arial" w:eastAsia="PMingLiU" w:hAnsi="Arial" w:cs="Arial"/>
          <w:vertAlign w:val="superscript"/>
        </w:rPr>
        <w:t>10</w:t>
      </w:r>
    </w:p>
    <w:p w14:paraId="36AFBB19" w14:textId="77777777" w:rsidR="006F042B" w:rsidRPr="0033472F" w:rsidRDefault="006F042B">
      <w:pPr>
        <w:rPr>
          <w:rFonts w:ascii="Arial" w:eastAsia="PMingLiU" w:hAnsi="Arial" w:cs="Arial"/>
        </w:rPr>
      </w:pPr>
    </w:p>
    <w:p w14:paraId="0EA97A4A" w14:textId="723727C6" w:rsidR="006F042B" w:rsidRPr="0033472F" w:rsidRDefault="006F042B" w:rsidP="0033472F">
      <w:pPr>
        <w:spacing w:before="100" w:beforeAutospacing="1" w:after="100" w:afterAutospacing="1"/>
        <w:jc w:val="center"/>
        <w:rPr>
          <w:rFonts w:ascii="Arial" w:eastAsia="PMingLiU" w:hAnsi="Arial" w:cs="Arial"/>
        </w:rPr>
      </w:pPr>
      <w:r w:rsidRPr="0033472F">
        <w:rPr>
          <w:rFonts w:ascii="Arial" w:eastAsia="PMingLiU" w:hAnsi="Arial" w:cs="Arial"/>
        </w:rPr>
        <w:t>USE NOTE</w:t>
      </w:r>
      <w:r w:rsidR="0033472F">
        <w:rPr>
          <w:rFonts w:ascii="Arial" w:eastAsia="PMingLiU" w:hAnsi="Arial" w:cs="Arial"/>
        </w:rPr>
        <w:t>S</w:t>
      </w:r>
    </w:p>
    <w:p w14:paraId="16C511F2" w14:textId="77777777" w:rsidR="006F042B" w:rsidRPr="0033472F" w:rsidRDefault="006F042B">
      <w:pPr>
        <w:ind w:firstLine="720"/>
        <w:rPr>
          <w:rFonts w:ascii="Arial" w:eastAsia="PMingLiU" w:hAnsi="Arial" w:cs="Arial"/>
        </w:rPr>
      </w:pPr>
      <w:r w:rsidRPr="0033472F">
        <w:rPr>
          <w:rFonts w:ascii="Arial" w:eastAsia="PMingLiU" w:hAnsi="Arial" w:cs="Arial"/>
        </w:rPr>
        <w:t>1.</w:t>
      </w:r>
      <w:r w:rsidRPr="0033472F">
        <w:rPr>
          <w:rFonts w:ascii="Arial" w:eastAsia="PMingLiU" w:hAnsi="Arial" w:cs="Arial"/>
        </w:rPr>
        <w:tab/>
        <w:t xml:space="preserve">Give each of the applicable definitions after the money laundering charge to which they pertain. Additional definitions may also be required under the facts of the case. </w:t>
      </w:r>
    </w:p>
    <w:p w14:paraId="214E3912" w14:textId="77777777" w:rsidR="006F042B" w:rsidRPr="0033472F" w:rsidRDefault="006F042B">
      <w:pPr>
        <w:ind w:firstLine="720"/>
        <w:rPr>
          <w:rFonts w:ascii="Arial" w:eastAsia="PMingLiU" w:hAnsi="Arial" w:cs="Arial"/>
        </w:rPr>
      </w:pPr>
      <w:r w:rsidRPr="0033472F">
        <w:rPr>
          <w:rFonts w:ascii="Arial" w:eastAsia="PMingLiU" w:hAnsi="Arial" w:cs="Arial"/>
        </w:rPr>
        <w:t>2.</w:t>
      </w:r>
      <w:r w:rsidRPr="0033472F">
        <w:rPr>
          <w:rFonts w:ascii="Arial" w:eastAsia="PMingLiU" w:hAnsi="Arial" w:cs="Arial"/>
        </w:rPr>
        <w:tab/>
        <w:t>Section 30</w:t>
      </w:r>
      <w:r w:rsidR="0021441A" w:rsidRPr="0033472F">
        <w:rPr>
          <w:rFonts w:ascii="Arial" w:eastAsia="PMingLiU" w:hAnsi="Arial" w:cs="Arial"/>
        </w:rPr>
        <w:t>-</w:t>
      </w:r>
      <w:r w:rsidRPr="0033472F">
        <w:rPr>
          <w:rFonts w:ascii="Arial" w:eastAsia="PMingLiU" w:hAnsi="Arial" w:cs="Arial"/>
        </w:rPr>
        <w:t>51</w:t>
      </w:r>
      <w:r w:rsidR="0021441A" w:rsidRPr="0033472F">
        <w:rPr>
          <w:rFonts w:ascii="Arial" w:eastAsia="PMingLiU" w:hAnsi="Arial" w:cs="Arial"/>
        </w:rPr>
        <w:t>-</w:t>
      </w:r>
      <w:r w:rsidRPr="0033472F">
        <w:rPr>
          <w:rFonts w:ascii="Arial" w:eastAsia="PMingLiU" w:hAnsi="Arial" w:cs="Arial"/>
        </w:rPr>
        <w:t>2</w:t>
      </w:r>
      <w:r w:rsidR="000A7428" w:rsidRPr="0033472F">
        <w:rPr>
          <w:rFonts w:ascii="Arial" w:eastAsia="PMingLiU" w:hAnsi="Arial" w:cs="Arial"/>
        </w:rPr>
        <w:t>(</w:t>
      </w:r>
      <w:r w:rsidRPr="0033472F">
        <w:rPr>
          <w:rFonts w:ascii="Arial" w:eastAsia="PMingLiU" w:hAnsi="Arial" w:cs="Arial"/>
        </w:rPr>
        <w:t>D) NMSA 1978.   Use as necessary to instruct on whether a person engaged in a transaction to avoid a transaction reporting requirement under state law, Section 30</w:t>
      </w:r>
      <w:r w:rsidR="0021441A" w:rsidRPr="0033472F">
        <w:rPr>
          <w:rFonts w:ascii="Arial" w:eastAsia="PMingLiU" w:hAnsi="Arial" w:cs="Arial"/>
        </w:rPr>
        <w:t>-</w:t>
      </w:r>
      <w:r w:rsidRPr="0033472F">
        <w:rPr>
          <w:rFonts w:ascii="Arial" w:eastAsia="PMingLiU" w:hAnsi="Arial" w:cs="Arial"/>
        </w:rPr>
        <w:t>51</w:t>
      </w:r>
      <w:r w:rsidR="0021441A" w:rsidRPr="0033472F">
        <w:rPr>
          <w:rFonts w:ascii="Arial" w:eastAsia="PMingLiU" w:hAnsi="Arial" w:cs="Arial"/>
        </w:rPr>
        <w:t>-</w:t>
      </w:r>
      <w:r w:rsidRPr="0033472F">
        <w:rPr>
          <w:rFonts w:ascii="Arial" w:eastAsia="PMingLiU" w:hAnsi="Arial" w:cs="Arial"/>
        </w:rPr>
        <w:t>2</w:t>
      </w:r>
      <w:r w:rsidR="000A7428" w:rsidRPr="0033472F">
        <w:rPr>
          <w:rFonts w:ascii="Arial" w:eastAsia="PMingLiU" w:hAnsi="Arial" w:cs="Arial"/>
        </w:rPr>
        <w:t>(</w:t>
      </w:r>
      <w:r w:rsidRPr="0033472F">
        <w:rPr>
          <w:rFonts w:ascii="Arial" w:eastAsia="PMingLiU" w:hAnsi="Arial" w:cs="Arial"/>
        </w:rPr>
        <w:t>A) NMSA 1978, or whether a person fails to properly report a financial transaction, Section 30</w:t>
      </w:r>
      <w:r w:rsidR="0021441A" w:rsidRPr="0033472F">
        <w:rPr>
          <w:rFonts w:ascii="Arial" w:eastAsia="PMingLiU" w:hAnsi="Arial" w:cs="Arial"/>
        </w:rPr>
        <w:t>-</w:t>
      </w:r>
      <w:r w:rsidRPr="0033472F">
        <w:rPr>
          <w:rFonts w:ascii="Arial" w:eastAsia="PMingLiU" w:hAnsi="Arial" w:cs="Arial"/>
        </w:rPr>
        <w:t>51</w:t>
      </w:r>
      <w:r w:rsidR="0021441A" w:rsidRPr="0033472F">
        <w:rPr>
          <w:rFonts w:ascii="Arial" w:eastAsia="PMingLiU" w:hAnsi="Arial" w:cs="Arial"/>
        </w:rPr>
        <w:t>-</w:t>
      </w:r>
      <w:r w:rsidRPr="0033472F">
        <w:rPr>
          <w:rFonts w:ascii="Arial" w:eastAsia="PMingLiU" w:hAnsi="Arial" w:cs="Arial"/>
        </w:rPr>
        <w:t>3</w:t>
      </w:r>
      <w:r w:rsidR="000A7428" w:rsidRPr="0033472F">
        <w:rPr>
          <w:rFonts w:ascii="Arial" w:eastAsia="PMingLiU" w:hAnsi="Arial" w:cs="Arial"/>
        </w:rPr>
        <w:t>(</w:t>
      </w:r>
      <w:r w:rsidRPr="0033472F">
        <w:rPr>
          <w:rFonts w:ascii="Arial" w:eastAsia="PMingLiU" w:hAnsi="Arial" w:cs="Arial"/>
        </w:rPr>
        <w:t>B) NMSA 1978.</w:t>
      </w:r>
    </w:p>
    <w:p w14:paraId="50F03E4E" w14:textId="77777777" w:rsidR="006F042B" w:rsidRPr="0033472F" w:rsidRDefault="006F042B">
      <w:pPr>
        <w:ind w:firstLine="720"/>
        <w:rPr>
          <w:rFonts w:ascii="Arial" w:eastAsia="PMingLiU" w:hAnsi="Arial" w:cs="Arial"/>
        </w:rPr>
      </w:pPr>
      <w:r w:rsidRPr="0033472F">
        <w:rPr>
          <w:rFonts w:ascii="Arial" w:eastAsia="PMingLiU" w:hAnsi="Arial" w:cs="Arial"/>
        </w:rPr>
        <w:t>3.</w:t>
      </w:r>
      <w:r w:rsidRPr="0033472F">
        <w:rPr>
          <w:rFonts w:ascii="Arial" w:eastAsia="PMingLiU" w:hAnsi="Arial" w:cs="Arial"/>
        </w:rPr>
        <w:tab/>
        <w:t xml:space="preserve">Use applicable alternatives. </w:t>
      </w:r>
      <w:r w:rsidRPr="0033472F">
        <w:rPr>
          <w:rFonts w:ascii="Arial" w:eastAsia="PMingLiU" w:hAnsi="Arial" w:cs="Arial"/>
          <w:i/>
          <w:iCs/>
        </w:rPr>
        <w:t>See</w:t>
      </w:r>
      <w:r w:rsidRPr="0033472F">
        <w:rPr>
          <w:rFonts w:ascii="Arial" w:eastAsia="PMingLiU" w:hAnsi="Arial" w:cs="Arial"/>
        </w:rPr>
        <w:t xml:space="preserve"> Section 30</w:t>
      </w:r>
      <w:r w:rsidR="0021441A" w:rsidRPr="0033472F">
        <w:rPr>
          <w:rFonts w:ascii="Arial" w:eastAsia="PMingLiU" w:hAnsi="Arial" w:cs="Arial"/>
        </w:rPr>
        <w:t>-</w:t>
      </w:r>
      <w:r w:rsidRPr="0033472F">
        <w:rPr>
          <w:rFonts w:ascii="Arial" w:eastAsia="PMingLiU" w:hAnsi="Arial" w:cs="Arial"/>
        </w:rPr>
        <w:t>51</w:t>
      </w:r>
      <w:r w:rsidR="0021441A" w:rsidRPr="0033472F">
        <w:rPr>
          <w:rFonts w:ascii="Arial" w:eastAsia="PMingLiU" w:hAnsi="Arial" w:cs="Arial"/>
        </w:rPr>
        <w:t>-</w:t>
      </w:r>
      <w:r w:rsidRPr="0033472F">
        <w:rPr>
          <w:rFonts w:ascii="Arial" w:eastAsia="PMingLiU" w:hAnsi="Arial" w:cs="Arial"/>
        </w:rPr>
        <w:t>2</w:t>
      </w:r>
      <w:r w:rsidR="000A7428" w:rsidRPr="0033472F">
        <w:rPr>
          <w:rFonts w:ascii="Arial" w:eastAsia="PMingLiU" w:hAnsi="Arial" w:cs="Arial"/>
        </w:rPr>
        <w:t>(</w:t>
      </w:r>
      <w:r w:rsidRPr="0033472F">
        <w:rPr>
          <w:rFonts w:ascii="Arial" w:eastAsia="PMingLiU" w:hAnsi="Arial" w:cs="Arial"/>
        </w:rPr>
        <w:t xml:space="preserve">B) NMSA 1978; </w:t>
      </w:r>
      <w:r w:rsidRPr="0033472F">
        <w:rPr>
          <w:rFonts w:ascii="Arial" w:eastAsia="PMingLiU" w:hAnsi="Arial" w:cs="Arial"/>
          <w:i/>
          <w:iCs/>
        </w:rPr>
        <w:t>see also</w:t>
      </w:r>
      <w:r w:rsidRPr="0033472F">
        <w:rPr>
          <w:rFonts w:ascii="Arial" w:eastAsia="PMingLiU" w:hAnsi="Arial" w:cs="Arial"/>
        </w:rPr>
        <w:t xml:space="preserve"> 18 U.S.C. </w:t>
      </w:r>
      <w:r w:rsidR="000A7428" w:rsidRPr="0033472F">
        <w:rPr>
          <w:rFonts w:ascii="Arial" w:eastAsia="PMingLiU" w:hAnsi="Arial" w:cs="Arial"/>
        </w:rPr>
        <w:t>§</w:t>
      </w:r>
      <w:r w:rsidRPr="0033472F">
        <w:rPr>
          <w:rFonts w:ascii="Arial" w:eastAsia="PMingLiU" w:hAnsi="Arial" w:cs="Arial"/>
        </w:rPr>
        <w:t xml:space="preserve"> 1956</w:t>
      </w:r>
      <w:r w:rsidR="000A7428" w:rsidRPr="0033472F">
        <w:rPr>
          <w:rFonts w:ascii="Arial" w:eastAsia="PMingLiU" w:hAnsi="Arial" w:cs="Arial"/>
        </w:rPr>
        <w:t>(</w:t>
      </w:r>
      <w:r w:rsidRPr="0033472F">
        <w:rPr>
          <w:rFonts w:ascii="Arial" w:eastAsia="PMingLiU" w:hAnsi="Arial" w:cs="Arial"/>
        </w:rPr>
        <w:t>c)</w:t>
      </w:r>
      <w:r w:rsidR="000A7428" w:rsidRPr="0033472F">
        <w:rPr>
          <w:rFonts w:ascii="Arial" w:eastAsia="PMingLiU" w:hAnsi="Arial" w:cs="Arial"/>
        </w:rPr>
        <w:t>(</w:t>
      </w:r>
      <w:r w:rsidRPr="0033472F">
        <w:rPr>
          <w:rFonts w:ascii="Arial" w:eastAsia="PMingLiU" w:hAnsi="Arial" w:cs="Arial"/>
        </w:rPr>
        <w:t xml:space="preserve">2) </w:t>
      </w:r>
      <w:r w:rsidR="000A7428" w:rsidRPr="0033472F">
        <w:rPr>
          <w:rFonts w:ascii="Arial" w:eastAsia="PMingLiU" w:hAnsi="Arial" w:cs="Arial"/>
        </w:rPr>
        <w:t>(</w:t>
      </w:r>
      <w:r w:rsidRPr="0033472F">
        <w:rPr>
          <w:rFonts w:ascii="Arial" w:eastAsia="PMingLiU" w:hAnsi="Arial" w:cs="Arial"/>
        </w:rPr>
        <w:t xml:space="preserve">defining </w:t>
      </w:r>
      <w:r w:rsidR="000A7428" w:rsidRPr="0033472F">
        <w:rPr>
          <w:rFonts w:ascii="Arial" w:eastAsia="PMingLiU" w:hAnsi="Arial" w:cs="Arial"/>
        </w:rPr>
        <w:t>“</w:t>
      </w:r>
      <w:r w:rsidRPr="0033472F">
        <w:rPr>
          <w:rFonts w:ascii="Arial" w:eastAsia="PMingLiU" w:hAnsi="Arial" w:cs="Arial"/>
        </w:rPr>
        <w:t>conducts</w:t>
      </w:r>
      <w:r w:rsidR="000A7428" w:rsidRPr="0033472F">
        <w:rPr>
          <w:rFonts w:ascii="Arial" w:eastAsia="PMingLiU" w:hAnsi="Arial" w:cs="Arial"/>
        </w:rPr>
        <w:t>”</w:t>
      </w:r>
      <w:r w:rsidRPr="0033472F">
        <w:rPr>
          <w:rFonts w:ascii="Arial" w:eastAsia="PMingLiU" w:hAnsi="Arial" w:cs="Arial"/>
        </w:rPr>
        <w:t xml:space="preserve">) and 18 U.S.C. </w:t>
      </w:r>
      <w:r w:rsidR="000A7428" w:rsidRPr="0033472F">
        <w:rPr>
          <w:rFonts w:ascii="Arial" w:eastAsia="PMingLiU" w:hAnsi="Arial" w:cs="Arial"/>
        </w:rPr>
        <w:t>§</w:t>
      </w:r>
      <w:r w:rsidRPr="0033472F">
        <w:rPr>
          <w:rFonts w:ascii="Arial" w:eastAsia="PMingLiU" w:hAnsi="Arial" w:cs="Arial"/>
        </w:rPr>
        <w:t xml:space="preserve"> 1956</w:t>
      </w:r>
      <w:r w:rsidR="000A7428" w:rsidRPr="0033472F">
        <w:rPr>
          <w:rFonts w:ascii="Arial" w:eastAsia="PMingLiU" w:hAnsi="Arial" w:cs="Arial"/>
        </w:rPr>
        <w:t>(</w:t>
      </w:r>
      <w:r w:rsidRPr="0033472F">
        <w:rPr>
          <w:rFonts w:ascii="Arial" w:eastAsia="PMingLiU" w:hAnsi="Arial" w:cs="Arial"/>
        </w:rPr>
        <w:t>c)</w:t>
      </w:r>
      <w:r w:rsidR="000A7428" w:rsidRPr="0033472F">
        <w:rPr>
          <w:rFonts w:ascii="Arial" w:eastAsia="PMingLiU" w:hAnsi="Arial" w:cs="Arial"/>
        </w:rPr>
        <w:t>(</w:t>
      </w:r>
      <w:r w:rsidRPr="0033472F">
        <w:rPr>
          <w:rFonts w:ascii="Arial" w:eastAsia="PMingLiU" w:hAnsi="Arial" w:cs="Arial"/>
        </w:rPr>
        <w:t xml:space="preserve">3) </w:t>
      </w:r>
      <w:r w:rsidR="000A7428" w:rsidRPr="0033472F">
        <w:rPr>
          <w:rFonts w:ascii="Arial" w:eastAsia="PMingLiU" w:hAnsi="Arial" w:cs="Arial"/>
        </w:rPr>
        <w:t>(</w:t>
      </w:r>
      <w:r w:rsidRPr="0033472F">
        <w:rPr>
          <w:rFonts w:ascii="Arial" w:eastAsia="PMingLiU" w:hAnsi="Arial" w:cs="Arial"/>
        </w:rPr>
        <w:t xml:space="preserve">defining </w:t>
      </w:r>
      <w:r w:rsidR="000A7428" w:rsidRPr="0033472F">
        <w:rPr>
          <w:rFonts w:ascii="Arial" w:eastAsia="PMingLiU" w:hAnsi="Arial" w:cs="Arial"/>
        </w:rPr>
        <w:t>“</w:t>
      </w:r>
      <w:r w:rsidRPr="0033472F">
        <w:rPr>
          <w:rFonts w:ascii="Arial" w:eastAsia="PMingLiU" w:hAnsi="Arial" w:cs="Arial"/>
        </w:rPr>
        <w:t>transaction</w:t>
      </w:r>
      <w:r w:rsidR="000A7428" w:rsidRPr="0033472F">
        <w:rPr>
          <w:rFonts w:ascii="Arial" w:eastAsia="PMingLiU" w:hAnsi="Arial" w:cs="Arial"/>
        </w:rPr>
        <w:t>”</w:t>
      </w:r>
      <w:r w:rsidRPr="0033472F">
        <w:rPr>
          <w:rFonts w:ascii="Arial" w:eastAsia="PMingLiU" w:hAnsi="Arial" w:cs="Arial"/>
        </w:rPr>
        <w:t xml:space="preserve"> as substantially the same as </w:t>
      </w:r>
      <w:smartTag w:uri="urn:schemas-microsoft-com:office:smarttags" w:element="State">
        <w:smartTag w:uri="urn:schemas-microsoft-com:office:smarttags" w:element="place">
          <w:r w:rsidRPr="0033472F">
            <w:rPr>
              <w:rFonts w:ascii="Arial" w:eastAsia="PMingLiU" w:hAnsi="Arial" w:cs="Arial"/>
            </w:rPr>
            <w:t>New Mexico</w:t>
          </w:r>
        </w:smartTag>
      </w:smartTag>
      <w:r w:rsidR="000A7428" w:rsidRPr="0033472F">
        <w:rPr>
          <w:rFonts w:ascii="Arial" w:eastAsia="PMingLiU" w:hAnsi="Arial" w:cs="Arial"/>
        </w:rPr>
        <w:t>’</w:t>
      </w:r>
      <w:r w:rsidRPr="0033472F">
        <w:rPr>
          <w:rFonts w:ascii="Arial" w:eastAsia="PMingLiU" w:hAnsi="Arial" w:cs="Arial"/>
        </w:rPr>
        <w:t xml:space="preserve">s definition of </w:t>
      </w:r>
      <w:r w:rsidR="000A7428" w:rsidRPr="0033472F">
        <w:rPr>
          <w:rFonts w:ascii="Arial" w:eastAsia="PMingLiU" w:hAnsi="Arial" w:cs="Arial"/>
        </w:rPr>
        <w:t>“</w:t>
      </w:r>
      <w:r w:rsidRPr="0033472F">
        <w:rPr>
          <w:rFonts w:ascii="Arial" w:eastAsia="PMingLiU" w:hAnsi="Arial" w:cs="Arial"/>
        </w:rPr>
        <w:t xml:space="preserve">financial </w:t>
      </w:r>
      <w:r w:rsidRPr="0033472F">
        <w:rPr>
          <w:rFonts w:ascii="Arial" w:eastAsia="PMingLiU" w:hAnsi="Arial" w:cs="Arial"/>
        </w:rPr>
        <w:lastRenderedPageBreak/>
        <w:t>transaction</w:t>
      </w:r>
      <w:r w:rsidR="000A7428" w:rsidRPr="0033472F">
        <w:rPr>
          <w:rFonts w:ascii="Arial" w:eastAsia="PMingLiU" w:hAnsi="Arial" w:cs="Arial"/>
        </w:rPr>
        <w:t>”</w:t>
      </w:r>
      <w:r w:rsidRPr="0033472F">
        <w:rPr>
          <w:rFonts w:ascii="Arial" w:eastAsia="PMingLiU" w:hAnsi="Arial" w:cs="Arial"/>
        </w:rPr>
        <w:t>).</w:t>
      </w:r>
    </w:p>
    <w:p w14:paraId="2B931D37" w14:textId="28E129C2" w:rsidR="006F042B" w:rsidRPr="0033472F" w:rsidRDefault="006F042B">
      <w:pPr>
        <w:ind w:firstLine="720"/>
        <w:rPr>
          <w:rFonts w:ascii="Arial" w:eastAsia="PMingLiU" w:hAnsi="Arial" w:cs="Arial"/>
        </w:rPr>
      </w:pPr>
      <w:r w:rsidRPr="0033472F">
        <w:rPr>
          <w:rFonts w:ascii="Arial" w:eastAsia="PMingLiU" w:hAnsi="Arial" w:cs="Arial"/>
        </w:rPr>
        <w:t>4.</w:t>
      </w:r>
      <w:r w:rsidRPr="0033472F">
        <w:rPr>
          <w:rFonts w:ascii="Arial" w:eastAsia="PMingLiU" w:hAnsi="Arial" w:cs="Arial"/>
        </w:rPr>
        <w:tab/>
        <w:t>Section 30</w:t>
      </w:r>
      <w:r w:rsidR="0021441A" w:rsidRPr="0033472F">
        <w:rPr>
          <w:rFonts w:ascii="Arial" w:eastAsia="PMingLiU" w:hAnsi="Arial" w:cs="Arial"/>
        </w:rPr>
        <w:t>-</w:t>
      </w:r>
      <w:r w:rsidRPr="0033472F">
        <w:rPr>
          <w:rFonts w:ascii="Arial" w:eastAsia="PMingLiU" w:hAnsi="Arial" w:cs="Arial"/>
        </w:rPr>
        <w:t>51</w:t>
      </w:r>
      <w:r w:rsidR="0021441A" w:rsidRPr="0033472F">
        <w:rPr>
          <w:rFonts w:ascii="Arial" w:eastAsia="PMingLiU" w:hAnsi="Arial" w:cs="Arial"/>
        </w:rPr>
        <w:t>-</w:t>
      </w:r>
      <w:r w:rsidRPr="0033472F">
        <w:rPr>
          <w:rFonts w:ascii="Arial" w:eastAsia="PMingLiU" w:hAnsi="Arial" w:cs="Arial"/>
        </w:rPr>
        <w:t>2</w:t>
      </w:r>
      <w:r w:rsidR="000A7428" w:rsidRPr="0033472F">
        <w:rPr>
          <w:rFonts w:ascii="Arial" w:eastAsia="PMingLiU" w:hAnsi="Arial" w:cs="Arial"/>
        </w:rPr>
        <w:t>(</w:t>
      </w:r>
      <w:r w:rsidRPr="0033472F">
        <w:rPr>
          <w:rFonts w:ascii="Arial" w:eastAsia="PMingLiU" w:hAnsi="Arial" w:cs="Arial"/>
        </w:rPr>
        <w:t xml:space="preserve">B) NMSA 1978. </w:t>
      </w:r>
    </w:p>
    <w:p w14:paraId="45D48984" w14:textId="23E87BC6" w:rsidR="006F042B" w:rsidRPr="0033472F" w:rsidRDefault="006F042B">
      <w:pPr>
        <w:ind w:firstLine="720"/>
        <w:rPr>
          <w:rFonts w:ascii="Arial" w:eastAsia="PMingLiU" w:hAnsi="Arial" w:cs="Arial"/>
        </w:rPr>
      </w:pPr>
      <w:r w:rsidRPr="0033472F">
        <w:rPr>
          <w:rFonts w:ascii="Arial" w:eastAsia="PMingLiU" w:hAnsi="Arial" w:cs="Arial"/>
        </w:rPr>
        <w:t>5.</w:t>
      </w:r>
      <w:r w:rsidRPr="0033472F">
        <w:rPr>
          <w:rFonts w:ascii="Arial" w:eastAsia="PMingLiU" w:hAnsi="Arial" w:cs="Arial"/>
        </w:rPr>
        <w:tab/>
        <w:t>Section 30</w:t>
      </w:r>
      <w:r w:rsidR="0021441A" w:rsidRPr="0033472F">
        <w:rPr>
          <w:rFonts w:ascii="Arial" w:eastAsia="PMingLiU" w:hAnsi="Arial" w:cs="Arial"/>
        </w:rPr>
        <w:t>-</w:t>
      </w:r>
      <w:r w:rsidRPr="0033472F">
        <w:rPr>
          <w:rFonts w:ascii="Arial" w:eastAsia="PMingLiU" w:hAnsi="Arial" w:cs="Arial"/>
        </w:rPr>
        <w:t>51</w:t>
      </w:r>
      <w:r w:rsidR="0021441A" w:rsidRPr="0033472F">
        <w:rPr>
          <w:rFonts w:ascii="Arial" w:eastAsia="PMingLiU" w:hAnsi="Arial" w:cs="Arial"/>
        </w:rPr>
        <w:t>-</w:t>
      </w:r>
      <w:r w:rsidRPr="0033472F">
        <w:rPr>
          <w:rFonts w:ascii="Arial" w:eastAsia="PMingLiU" w:hAnsi="Arial" w:cs="Arial"/>
        </w:rPr>
        <w:t>2</w:t>
      </w:r>
      <w:r w:rsidR="000A7428" w:rsidRPr="0033472F">
        <w:rPr>
          <w:rFonts w:ascii="Arial" w:eastAsia="PMingLiU" w:hAnsi="Arial" w:cs="Arial"/>
        </w:rPr>
        <w:t>(</w:t>
      </w:r>
      <w:r w:rsidRPr="0033472F">
        <w:rPr>
          <w:rFonts w:ascii="Arial" w:eastAsia="PMingLiU" w:hAnsi="Arial" w:cs="Arial"/>
        </w:rPr>
        <w:t xml:space="preserve">C) NMSA 1978. </w:t>
      </w:r>
    </w:p>
    <w:p w14:paraId="05AC722F" w14:textId="77777777" w:rsidR="006F042B" w:rsidRPr="0033472F" w:rsidRDefault="006F042B">
      <w:pPr>
        <w:ind w:firstLine="720"/>
        <w:rPr>
          <w:rFonts w:ascii="Arial" w:eastAsia="PMingLiU" w:hAnsi="Arial" w:cs="Arial"/>
        </w:rPr>
      </w:pPr>
      <w:r w:rsidRPr="0033472F">
        <w:rPr>
          <w:rFonts w:ascii="Arial" w:eastAsia="PMingLiU" w:hAnsi="Arial" w:cs="Arial"/>
        </w:rPr>
        <w:t>6.</w:t>
      </w:r>
      <w:r w:rsidRPr="0033472F">
        <w:rPr>
          <w:rFonts w:ascii="Arial" w:eastAsia="PMingLiU" w:hAnsi="Arial" w:cs="Arial"/>
        </w:rPr>
        <w:tab/>
        <w:t>Section 30</w:t>
      </w:r>
      <w:r w:rsidR="0021441A" w:rsidRPr="0033472F">
        <w:rPr>
          <w:rFonts w:ascii="Arial" w:eastAsia="PMingLiU" w:hAnsi="Arial" w:cs="Arial"/>
        </w:rPr>
        <w:t>-</w:t>
      </w:r>
      <w:r w:rsidRPr="0033472F">
        <w:rPr>
          <w:rFonts w:ascii="Arial" w:eastAsia="PMingLiU" w:hAnsi="Arial" w:cs="Arial"/>
        </w:rPr>
        <w:t>51</w:t>
      </w:r>
      <w:r w:rsidR="0021441A" w:rsidRPr="0033472F">
        <w:rPr>
          <w:rFonts w:ascii="Arial" w:eastAsia="PMingLiU" w:hAnsi="Arial" w:cs="Arial"/>
        </w:rPr>
        <w:t>-</w:t>
      </w:r>
      <w:r w:rsidRPr="0033472F">
        <w:rPr>
          <w:rFonts w:ascii="Arial" w:eastAsia="PMingLiU" w:hAnsi="Arial" w:cs="Arial"/>
        </w:rPr>
        <w:t>2</w:t>
      </w:r>
      <w:r w:rsidR="000A7428" w:rsidRPr="0033472F">
        <w:rPr>
          <w:rFonts w:ascii="Arial" w:eastAsia="PMingLiU" w:hAnsi="Arial" w:cs="Arial"/>
        </w:rPr>
        <w:t>(</w:t>
      </w:r>
      <w:r w:rsidRPr="0033472F">
        <w:rPr>
          <w:rFonts w:ascii="Arial" w:eastAsia="PMingLiU" w:hAnsi="Arial" w:cs="Arial"/>
        </w:rPr>
        <w:t xml:space="preserve">F) NMSA 1978. </w:t>
      </w:r>
    </w:p>
    <w:p w14:paraId="43A537C3" w14:textId="77777777" w:rsidR="006F042B" w:rsidRPr="0033472F" w:rsidRDefault="006F042B">
      <w:pPr>
        <w:ind w:firstLine="720"/>
        <w:rPr>
          <w:rFonts w:ascii="Arial" w:eastAsia="PMingLiU" w:hAnsi="Arial" w:cs="Arial"/>
        </w:rPr>
      </w:pPr>
      <w:r w:rsidRPr="0033472F">
        <w:rPr>
          <w:rFonts w:ascii="Arial" w:eastAsia="PMingLiU" w:hAnsi="Arial" w:cs="Arial"/>
        </w:rPr>
        <w:t>7.</w:t>
      </w:r>
      <w:r w:rsidRPr="0033472F">
        <w:rPr>
          <w:rFonts w:ascii="Arial" w:eastAsia="PMingLiU" w:hAnsi="Arial" w:cs="Arial"/>
        </w:rPr>
        <w:tab/>
        <w:t>Section 30</w:t>
      </w:r>
      <w:r w:rsidR="0021441A" w:rsidRPr="0033472F">
        <w:rPr>
          <w:rFonts w:ascii="Arial" w:eastAsia="PMingLiU" w:hAnsi="Arial" w:cs="Arial"/>
        </w:rPr>
        <w:t>-</w:t>
      </w:r>
      <w:r w:rsidRPr="0033472F">
        <w:rPr>
          <w:rFonts w:ascii="Arial" w:eastAsia="PMingLiU" w:hAnsi="Arial" w:cs="Arial"/>
        </w:rPr>
        <w:t>51</w:t>
      </w:r>
      <w:r w:rsidR="0021441A" w:rsidRPr="0033472F">
        <w:rPr>
          <w:rFonts w:ascii="Arial" w:eastAsia="PMingLiU" w:hAnsi="Arial" w:cs="Arial"/>
        </w:rPr>
        <w:t>-</w:t>
      </w:r>
      <w:r w:rsidRPr="0033472F">
        <w:rPr>
          <w:rFonts w:ascii="Arial" w:eastAsia="PMingLiU" w:hAnsi="Arial" w:cs="Arial"/>
        </w:rPr>
        <w:t>2</w:t>
      </w:r>
      <w:r w:rsidR="000A7428" w:rsidRPr="0033472F">
        <w:rPr>
          <w:rFonts w:ascii="Arial" w:eastAsia="PMingLiU" w:hAnsi="Arial" w:cs="Arial"/>
        </w:rPr>
        <w:t>(</w:t>
      </w:r>
      <w:r w:rsidRPr="0033472F">
        <w:rPr>
          <w:rFonts w:ascii="Arial" w:eastAsia="PMingLiU" w:hAnsi="Arial" w:cs="Arial"/>
        </w:rPr>
        <w:t>E) NMSA 1978.</w:t>
      </w:r>
    </w:p>
    <w:p w14:paraId="345900A4" w14:textId="77777777" w:rsidR="006F042B" w:rsidRPr="0033472F" w:rsidRDefault="006F042B">
      <w:pPr>
        <w:ind w:firstLine="720"/>
        <w:rPr>
          <w:rFonts w:ascii="Arial" w:eastAsia="PMingLiU" w:hAnsi="Arial" w:cs="Arial"/>
        </w:rPr>
      </w:pPr>
      <w:r w:rsidRPr="0033472F">
        <w:rPr>
          <w:rFonts w:ascii="Arial" w:eastAsia="PMingLiU" w:hAnsi="Arial" w:cs="Arial"/>
        </w:rPr>
        <w:t>8.</w:t>
      </w:r>
      <w:r w:rsidRPr="0033472F">
        <w:rPr>
          <w:rFonts w:ascii="Arial" w:eastAsia="PMingLiU" w:hAnsi="Arial" w:cs="Arial"/>
        </w:rPr>
        <w:tab/>
        <w:t>Section 30</w:t>
      </w:r>
      <w:r w:rsidR="0021441A" w:rsidRPr="0033472F">
        <w:rPr>
          <w:rFonts w:ascii="Arial" w:eastAsia="PMingLiU" w:hAnsi="Arial" w:cs="Arial"/>
        </w:rPr>
        <w:t>-</w:t>
      </w:r>
      <w:r w:rsidRPr="0033472F">
        <w:rPr>
          <w:rFonts w:ascii="Arial" w:eastAsia="PMingLiU" w:hAnsi="Arial" w:cs="Arial"/>
        </w:rPr>
        <w:t>51</w:t>
      </w:r>
      <w:r w:rsidR="0021441A" w:rsidRPr="0033472F">
        <w:rPr>
          <w:rFonts w:ascii="Arial" w:eastAsia="PMingLiU" w:hAnsi="Arial" w:cs="Arial"/>
        </w:rPr>
        <w:t>-</w:t>
      </w:r>
      <w:r w:rsidRPr="0033472F">
        <w:rPr>
          <w:rFonts w:ascii="Arial" w:eastAsia="PMingLiU" w:hAnsi="Arial" w:cs="Arial"/>
        </w:rPr>
        <w:t>2</w:t>
      </w:r>
      <w:r w:rsidR="000A7428" w:rsidRPr="0033472F">
        <w:rPr>
          <w:rFonts w:ascii="Arial" w:eastAsia="PMingLiU" w:hAnsi="Arial" w:cs="Arial"/>
        </w:rPr>
        <w:t>(</w:t>
      </w:r>
      <w:r w:rsidRPr="0033472F">
        <w:rPr>
          <w:rFonts w:ascii="Arial" w:eastAsia="PMingLiU" w:hAnsi="Arial" w:cs="Arial"/>
        </w:rPr>
        <w:t xml:space="preserve">G) NMSA 1978.  It is for the court, as a question of law, to decide and, if requested, instruct the jury whether a particular </w:t>
      </w:r>
      <w:smartTag w:uri="urn:schemas-microsoft-com:office:smarttags" w:element="place">
        <w:smartTag w:uri="urn:schemas-microsoft-com:office:smarttags" w:element="State">
          <w:r w:rsidRPr="0033472F">
            <w:rPr>
              <w:rFonts w:ascii="Arial" w:eastAsia="PMingLiU" w:hAnsi="Arial" w:cs="Arial"/>
            </w:rPr>
            <w:t>New Mexico</w:t>
          </w:r>
        </w:smartTag>
      </w:smartTag>
      <w:r w:rsidRPr="0033472F">
        <w:rPr>
          <w:rFonts w:ascii="Arial" w:eastAsia="PMingLiU" w:hAnsi="Arial" w:cs="Arial"/>
        </w:rPr>
        <w:t xml:space="preserve"> statute or statute from another state meets the legal definition of </w:t>
      </w:r>
      <w:r w:rsidR="000A7428" w:rsidRPr="0033472F">
        <w:rPr>
          <w:rFonts w:ascii="Arial" w:eastAsia="PMingLiU" w:hAnsi="Arial" w:cs="Arial"/>
        </w:rPr>
        <w:t>“</w:t>
      </w:r>
      <w:r w:rsidRPr="0033472F">
        <w:rPr>
          <w:rFonts w:ascii="Arial" w:eastAsia="PMingLiU" w:hAnsi="Arial" w:cs="Arial"/>
        </w:rPr>
        <w:t>specified unlawful activity.</w:t>
      </w:r>
      <w:r w:rsidR="000A7428" w:rsidRPr="0033472F">
        <w:rPr>
          <w:rFonts w:ascii="Arial" w:eastAsia="PMingLiU" w:hAnsi="Arial" w:cs="Arial"/>
        </w:rPr>
        <w:t>”</w:t>
      </w:r>
      <w:r w:rsidRPr="0033472F">
        <w:rPr>
          <w:rFonts w:ascii="Arial" w:eastAsia="PMingLiU" w:hAnsi="Arial" w:cs="Arial"/>
        </w:rPr>
        <w:t xml:space="preserve"> </w:t>
      </w:r>
      <w:r w:rsidR="000A7428" w:rsidRPr="0033472F">
        <w:rPr>
          <w:rFonts w:ascii="Arial" w:eastAsia="PMingLiU" w:hAnsi="Arial" w:cs="Arial"/>
        </w:rPr>
        <w:t>(</w:t>
      </w:r>
      <w:r w:rsidRPr="0033472F">
        <w:rPr>
          <w:rFonts w:ascii="Arial" w:eastAsia="PMingLiU" w:hAnsi="Arial" w:cs="Arial"/>
        </w:rPr>
        <w:t xml:space="preserve">SUA).  If there is no question requiring the court to instruct the jury regarding whether alleged conduct is a felony under </w:t>
      </w:r>
      <w:smartTag w:uri="urn:schemas-microsoft-com:office:smarttags" w:element="State">
        <w:smartTag w:uri="urn:schemas-microsoft-com:office:smarttags" w:element="place">
          <w:r w:rsidRPr="0033472F">
            <w:rPr>
              <w:rFonts w:ascii="Arial" w:eastAsia="PMingLiU" w:hAnsi="Arial" w:cs="Arial"/>
            </w:rPr>
            <w:t>New Mexico</w:t>
          </w:r>
        </w:smartTag>
      </w:smartTag>
      <w:r w:rsidRPr="0033472F">
        <w:rPr>
          <w:rFonts w:ascii="Arial" w:eastAsia="PMingLiU" w:hAnsi="Arial" w:cs="Arial"/>
        </w:rPr>
        <w:t xml:space="preserve"> or other state law, do not instruct on specified unlawful activity; instead instruct on the essential elements of the alleged felony.</w:t>
      </w:r>
    </w:p>
    <w:p w14:paraId="557A7462" w14:textId="77777777" w:rsidR="006F042B" w:rsidRPr="0033472F" w:rsidRDefault="006F042B">
      <w:pPr>
        <w:ind w:firstLine="720"/>
        <w:rPr>
          <w:rFonts w:ascii="Arial" w:eastAsia="PMingLiU" w:hAnsi="Arial" w:cs="Arial"/>
        </w:rPr>
      </w:pPr>
      <w:r w:rsidRPr="0033472F">
        <w:rPr>
          <w:rFonts w:ascii="Arial" w:eastAsia="PMingLiU" w:hAnsi="Arial" w:cs="Arial"/>
        </w:rPr>
        <w:t xml:space="preserve">Unless the money laundering defendant is also charged with the substantive, predicate SUA, the uniform instruction on the essential elements of the SUA should be modified to inform the jury that it does not need to determine </w:t>
      </w:r>
      <w:r w:rsidRPr="0033472F">
        <w:rPr>
          <w:rFonts w:ascii="Arial" w:eastAsia="PMingLiU" w:hAnsi="Arial" w:cs="Arial"/>
          <w:i/>
          <w:iCs/>
        </w:rPr>
        <w:t>who</w:t>
      </w:r>
      <w:r w:rsidRPr="0033472F">
        <w:rPr>
          <w:rFonts w:ascii="Arial" w:eastAsia="PMingLiU" w:hAnsi="Arial" w:cs="Arial"/>
        </w:rPr>
        <w:t xml:space="preserve"> committed the SUA - but only beyond a reasonable doubt that </w:t>
      </w:r>
      <w:r w:rsidRPr="0033472F">
        <w:rPr>
          <w:rFonts w:ascii="Arial" w:eastAsia="PMingLiU" w:hAnsi="Arial" w:cs="Arial"/>
          <w:i/>
          <w:iCs/>
        </w:rPr>
        <w:t>someone</w:t>
      </w:r>
      <w:r w:rsidRPr="0033472F">
        <w:rPr>
          <w:rFonts w:ascii="Arial" w:eastAsia="PMingLiU" w:hAnsi="Arial" w:cs="Arial"/>
        </w:rPr>
        <w:t xml:space="preserve"> committed the predicate offense.</w:t>
      </w:r>
    </w:p>
    <w:p w14:paraId="55CFC784" w14:textId="77777777" w:rsidR="006F042B" w:rsidRPr="0033472F" w:rsidRDefault="006F042B">
      <w:pPr>
        <w:ind w:firstLine="720"/>
        <w:rPr>
          <w:rFonts w:ascii="Arial" w:eastAsia="PMingLiU" w:hAnsi="Arial" w:cs="Arial"/>
        </w:rPr>
      </w:pPr>
      <w:r w:rsidRPr="0033472F">
        <w:rPr>
          <w:rFonts w:ascii="Arial" w:eastAsia="PMingLiU" w:hAnsi="Arial" w:cs="Arial"/>
        </w:rPr>
        <w:t xml:space="preserve">Because whether the act was committed for financial gain is a jury question of fact, in the infrequent cases where a specified unlawful activity does not exist without that motive, an optional factual element should be added to the substantive instruction. </w:t>
      </w:r>
    </w:p>
    <w:p w14:paraId="1F25ECB8" w14:textId="77777777" w:rsidR="006F042B" w:rsidRPr="0033472F" w:rsidRDefault="006F042B">
      <w:pPr>
        <w:ind w:firstLine="720"/>
        <w:rPr>
          <w:rFonts w:ascii="Arial" w:eastAsia="PMingLiU" w:hAnsi="Arial" w:cs="Arial"/>
        </w:rPr>
      </w:pPr>
      <w:r w:rsidRPr="0033472F">
        <w:rPr>
          <w:rFonts w:ascii="Arial" w:eastAsia="PMingLiU" w:hAnsi="Arial" w:cs="Arial"/>
        </w:rPr>
        <w:t>9.</w:t>
      </w:r>
      <w:r w:rsidRPr="0033472F">
        <w:rPr>
          <w:rFonts w:ascii="Arial" w:eastAsia="PMingLiU" w:hAnsi="Arial" w:cs="Arial"/>
        </w:rPr>
        <w:tab/>
      </w:r>
      <w:r w:rsidR="000A7428" w:rsidRPr="0033472F">
        <w:rPr>
          <w:rFonts w:ascii="Arial" w:eastAsia="PMingLiU" w:hAnsi="Arial" w:cs="Arial"/>
        </w:rPr>
        <w:t>“</w:t>
      </w:r>
      <w:r w:rsidRPr="0033472F">
        <w:rPr>
          <w:rFonts w:ascii="Arial" w:eastAsia="PMingLiU" w:hAnsi="Arial" w:cs="Arial"/>
        </w:rPr>
        <w:t>Transaction reporting requirement</w:t>
      </w:r>
      <w:r w:rsidR="000A7428" w:rsidRPr="0033472F">
        <w:rPr>
          <w:rFonts w:ascii="Arial" w:eastAsia="PMingLiU" w:hAnsi="Arial" w:cs="Arial"/>
        </w:rPr>
        <w:t>”</w:t>
      </w:r>
      <w:r w:rsidRPr="0033472F">
        <w:rPr>
          <w:rFonts w:ascii="Arial" w:eastAsia="PMingLiU" w:hAnsi="Arial" w:cs="Arial"/>
        </w:rPr>
        <w:t xml:space="preserve"> is not defined in Section 30</w:t>
      </w:r>
      <w:r w:rsidR="0021441A" w:rsidRPr="0033472F">
        <w:rPr>
          <w:rFonts w:ascii="Arial" w:eastAsia="PMingLiU" w:hAnsi="Arial" w:cs="Arial"/>
        </w:rPr>
        <w:t>-</w:t>
      </w:r>
      <w:r w:rsidRPr="0033472F">
        <w:rPr>
          <w:rFonts w:ascii="Arial" w:eastAsia="PMingLiU" w:hAnsi="Arial" w:cs="Arial"/>
        </w:rPr>
        <w:t>51</w:t>
      </w:r>
      <w:r w:rsidR="0021441A" w:rsidRPr="0033472F">
        <w:rPr>
          <w:rFonts w:ascii="Arial" w:eastAsia="PMingLiU" w:hAnsi="Arial" w:cs="Arial"/>
        </w:rPr>
        <w:t>-</w:t>
      </w:r>
      <w:r w:rsidRPr="0033472F">
        <w:rPr>
          <w:rFonts w:ascii="Arial" w:eastAsia="PMingLiU" w:hAnsi="Arial" w:cs="Arial"/>
        </w:rPr>
        <w:t>2 NMSA 1978.  If there is no stipulation by the parties, the court should give a definition tailored to the facts in evidence.</w:t>
      </w:r>
    </w:p>
    <w:p w14:paraId="0CF7198D" w14:textId="77777777" w:rsidR="006F042B" w:rsidRPr="0033472F" w:rsidRDefault="006F042B">
      <w:pPr>
        <w:ind w:firstLine="720"/>
        <w:rPr>
          <w:rFonts w:ascii="Arial" w:eastAsia="PMingLiU" w:hAnsi="Arial" w:cs="Arial"/>
        </w:rPr>
      </w:pPr>
      <w:r w:rsidRPr="0033472F">
        <w:rPr>
          <w:rFonts w:ascii="Arial" w:eastAsia="PMingLiU" w:hAnsi="Arial" w:cs="Arial"/>
        </w:rPr>
        <w:t>10.</w:t>
      </w:r>
      <w:r w:rsidRPr="0033472F">
        <w:rPr>
          <w:rFonts w:ascii="Arial" w:eastAsia="PMingLiU" w:hAnsi="Arial" w:cs="Arial"/>
        </w:rPr>
        <w:tab/>
        <w:t>Section 30</w:t>
      </w:r>
      <w:r w:rsidR="0021441A" w:rsidRPr="0033472F">
        <w:rPr>
          <w:rFonts w:ascii="Arial" w:eastAsia="PMingLiU" w:hAnsi="Arial" w:cs="Arial"/>
        </w:rPr>
        <w:t>-</w:t>
      </w:r>
      <w:r w:rsidRPr="0033472F">
        <w:rPr>
          <w:rFonts w:ascii="Arial" w:eastAsia="PMingLiU" w:hAnsi="Arial" w:cs="Arial"/>
        </w:rPr>
        <w:t>51</w:t>
      </w:r>
      <w:r w:rsidR="0021441A" w:rsidRPr="0033472F">
        <w:rPr>
          <w:rFonts w:ascii="Arial" w:eastAsia="PMingLiU" w:hAnsi="Arial" w:cs="Arial"/>
        </w:rPr>
        <w:t>-</w:t>
      </w:r>
      <w:r w:rsidRPr="0033472F">
        <w:rPr>
          <w:rFonts w:ascii="Arial" w:eastAsia="PMingLiU" w:hAnsi="Arial" w:cs="Arial"/>
        </w:rPr>
        <w:t>2</w:t>
      </w:r>
      <w:r w:rsidR="000A7428" w:rsidRPr="0033472F">
        <w:rPr>
          <w:rFonts w:ascii="Arial" w:eastAsia="PMingLiU" w:hAnsi="Arial" w:cs="Arial"/>
        </w:rPr>
        <w:t>(</w:t>
      </w:r>
      <w:r w:rsidRPr="0033472F">
        <w:rPr>
          <w:rFonts w:ascii="Arial" w:eastAsia="PMingLiU" w:hAnsi="Arial" w:cs="Arial"/>
        </w:rPr>
        <w:t>A)</w:t>
      </w:r>
      <w:r w:rsidR="000A7428" w:rsidRPr="0033472F">
        <w:rPr>
          <w:rFonts w:ascii="Arial" w:eastAsia="PMingLiU" w:hAnsi="Arial" w:cs="Arial"/>
        </w:rPr>
        <w:t>(</w:t>
      </w:r>
      <w:r w:rsidRPr="0033472F">
        <w:rPr>
          <w:rFonts w:ascii="Arial" w:eastAsia="PMingLiU" w:hAnsi="Arial" w:cs="Arial"/>
        </w:rPr>
        <w:t>1)</w:t>
      </w:r>
      <w:r w:rsidR="0021441A" w:rsidRPr="0033472F">
        <w:rPr>
          <w:rFonts w:ascii="Arial" w:eastAsia="PMingLiU" w:hAnsi="Arial" w:cs="Arial"/>
        </w:rPr>
        <w:t>-</w:t>
      </w:r>
      <w:r w:rsidR="000A7428" w:rsidRPr="0033472F">
        <w:rPr>
          <w:rFonts w:ascii="Arial" w:eastAsia="PMingLiU" w:hAnsi="Arial" w:cs="Arial"/>
        </w:rPr>
        <w:t>(</w:t>
      </w:r>
      <w:r w:rsidRPr="0033472F">
        <w:rPr>
          <w:rFonts w:ascii="Arial" w:eastAsia="PMingLiU" w:hAnsi="Arial" w:cs="Arial"/>
        </w:rPr>
        <w:t xml:space="preserve">17) NMSA 1978. Use as necessary to instruct on whether a financial institution failed to properly report a financial transaction or whether a person engaged in a transaction to avoid a transaction reporting requirement under state law.  If there is no stipulation by the parties, instruct as a matter of law whether a particular entity meets the statutory definition. </w:t>
      </w:r>
    </w:p>
    <w:p w14:paraId="7E9BED5E" w14:textId="77777777" w:rsidR="006F042B" w:rsidRPr="0033472F" w:rsidRDefault="006F042B">
      <w:pPr>
        <w:rPr>
          <w:rFonts w:ascii="Arial" w:eastAsia="PMingLiU" w:hAnsi="Arial" w:cs="Arial"/>
        </w:rPr>
      </w:pPr>
      <w:r w:rsidRPr="0033472F">
        <w:rPr>
          <w:rFonts w:ascii="Arial" w:eastAsia="PMingLiU" w:hAnsi="Arial" w:cs="Arial"/>
        </w:rPr>
        <w:t>[Adopted by Supreme Court Order No. 17-8300-012, effective for all cases pending or filed on or after December 31, 2017.]</w:t>
      </w:r>
    </w:p>
    <w:sectPr w:rsidR="006F042B" w:rsidRPr="0033472F" w:rsidSect="006F042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E9AA" w14:textId="77777777" w:rsidR="000A7428" w:rsidRDefault="000A7428">
      <w:r>
        <w:separator/>
      </w:r>
    </w:p>
  </w:endnote>
  <w:endnote w:type="continuationSeparator" w:id="0">
    <w:p w14:paraId="2C5F8240" w14:textId="77777777" w:rsidR="000A7428" w:rsidRDefault="000A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7622" w14:textId="77777777" w:rsidR="000A7428" w:rsidRDefault="000A7428">
      <w:r>
        <w:separator/>
      </w:r>
    </w:p>
  </w:footnote>
  <w:footnote w:type="continuationSeparator" w:id="0">
    <w:p w14:paraId="4394C1CE" w14:textId="77777777" w:rsidR="000A7428" w:rsidRDefault="000A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42B"/>
    <w:rsid w:val="000A7428"/>
    <w:rsid w:val="0021441A"/>
    <w:rsid w:val="0033472F"/>
    <w:rsid w:val="006F042B"/>
    <w:rsid w:val="007366DE"/>
    <w:rsid w:val="00A106D4"/>
    <w:rsid w:val="00BD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47C23F9A"/>
  <w15:chartTrackingRefBased/>
  <w15:docId w15:val="{596D1DEB-0335-4200-AACB-818B30D6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0A7428"/>
    <w:pPr>
      <w:tabs>
        <w:tab w:val="center" w:pos="4320"/>
        <w:tab w:val="right" w:pos="8640"/>
      </w:tabs>
    </w:pPr>
  </w:style>
  <w:style w:type="paragraph" w:styleId="Footer">
    <w:name w:val="footer"/>
    <w:basedOn w:val="Normal"/>
    <w:rsid w:val="000A742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DD4DD-513E-4EB5-9C43-6F6748D73FB7}">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6DA3E7F1-31EB-4B21-94A0-9FD5A25A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7BD28-3895-45AC-AB7F-3B7970C91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2023-12-08T23:05:00Z</dcterms:created>
  <dcterms:modified xsi:type="dcterms:W3CDTF">2023-12-12T20:38:00Z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