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B010" w14:textId="0E49B32A" w:rsidR="00184E23" w:rsidRPr="00184E23" w:rsidRDefault="00184E23" w:rsidP="00184E2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184E23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184E23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184E23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184E23">
        <w:rPr>
          <w:rFonts w:ascii="Arial" w:hAnsi="Arial" w:cs="Arial"/>
          <w:b/>
          <w:bCs/>
          <w:kern w:val="0"/>
          <w:sz w:val="24"/>
          <w:szCs w:val="24"/>
        </w:rPr>
        <w:t>13-1502. Violation of ordinance.</w:t>
      </w:r>
    </w:p>
    <w:p w14:paraId="6B7E2070" w14:textId="41A8B87D" w:rsidR="00184E23" w:rsidRPr="00184E23" w:rsidRDefault="00184E23" w:rsidP="00184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84E23">
        <w:rPr>
          <w:rFonts w:ascii="Arial" w:hAnsi="Arial" w:cs="Arial"/>
          <w:kern w:val="0"/>
          <w:sz w:val="24"/>
          <w:szCs w:val="24"/>
        </w:rPr>
        <w:tab/>
        <w:t xml:space="preserve">There [was an] [were] ordinance[s] in force in the city of __________________, at the time of the occurrence in question, which provided as follows: </w:t>
      </w:r>
    </w:p>
    <w:p w14:paraId="43D94A44" w14:textId="7B95F87F" w:rsidR="00184E23" w:rsidRPr="00184E23" w:rsidRDefault="00184E23" w:rsidP="003A4D30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84E23">
        <w:rPr>
          <w:rFonts w:ascii="Arial" w:hAnsi="Arial" w:cs="Arial"/>
          <w:kern w:val="0"/>
          <w:sz w:val="24"/>
          <w:szCs w:val="24"/>
        </w:rPr>
        <w:t xml:space="preserve">(Quote or paraphrase the applicable part of the ordinance in question. If more than one ordinance is in question, list each ordinance separately.) </w:t>
      </w:r>
    </w:p>
    <w:p w14:paraId="0202E893" w14:textId="7FE47BD1" w:rsidR="00184E23" w:rsidRPr="00184E23" w:rsidRDefault="00184E23" w:rsidP="00184E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84E23">
        <w:rPr>
          <w:rFonts w:ascii="Arial" w:hAnsi="Arial" w:cs="Arial"/>
          <w:kern w:val="0"/>
          <w:sz w:val="24"/>
          <w:szCs w:val="24"/>
        </w:rPr>
        <w:tab/>
        <w:t xml:space="preserve">If you find from the evidence that defendant violated [any of these] [this] ordinance[s], then you are instructed that such conduct constituted negligence as a matter of law, [unless you further find that such violation was excusable or justified.] </w:t>
      </w:r>
    </w:p>
    <w:p w14:paraId="44A10906" w14:textId="6B96CBCD" w:rsidR="00184E23" w:rsidRPr="00184E23" w:rsidRDefault="00184E23" w:rsidP="00184E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84E23">
        <w:rPr>
          <w:rFonts w:ascii="Arial" w:hAnsi="Arial" w:cs="Arial"/>
          <w:kern w:val="0"/>
          <w:sz w:val="24"/>
          <w:szCs w:val="24"/>
        </w:rPr>
        <w:tab/>
        <w:t xml:space="preserve">[To legally justify or excuse a violation of the ordinance, the violator must sustain the burden of showing that [s]he did that which might reasonably be expected of a person of ordinary prudence, acting under similar circumstances, who desired to comply with the law.] </w:t>
      </w:r>
    </w:p>
    <w:p w14:paraId="70E3F8CE" w14:textId="77777777" w:rsidR="00184E23" w:rsidRPr="00184E23" w:rsidRDefault="00184E23" w:rsidP="00184E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84E23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74CCEE92" w14:textId="3677000D" w:rsidR="00184E23" w:rsidRPr="00184E23" w:rsidRDefault="00184E23" w:rsidP="00184E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184E23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74E93B11" w14:textId="1D82E972" w:rsidR="00184E23" w:rsidRPr="00184E23" w:rsidRDefault="00184E23" w:rsidP="00184E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84E23">
        <w:rPr>
          <w:rFonts w:ascii="Arial" w:hAnsi="Arial" w:cs="Arial"/>
          <w:kern w:val="0"/>
          <w:sz w:val="24"/>
          <w:szCs w:val="24"/>
        </w:rPr>
        <w:tab/>
        <w:t xml:space="preserve">In the blank space in the first paragraph of the instruction, the name of the city in question needs to be added. </w:t>
      </w:r>
    </w:p>
    <w:p w14:paraId="328BE7E6" w14:textId="6DE0A43B" w:rsidR="00184E23" w:rsidRPr="00184E23" w:rsidRDefault="00184E23" w:rsidP="00184E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84E23">
        <w:rPr>
          <w:rFonts w:ascii="Arial" w:hAnsi="Arial" w:cs="Arial"/>
          <w:kern w:val="0"/>
          <w:sz w:val="24"/>
          <w:szCs w:val="24"/>
        </w:rPr>
        <w:tab/>
        <w:t xml:space="preserve">The second paragraph of this instruction will be a quotation or a paraphrase of the ordinance involved. </w:t>
      </w:r>
    </w:p>
    <w:p w14:paraId="3C4C2B9C" w14:textId="44F27243" w:rsidR="00184E23" w:rsidRPr="00184E23" w:rsidRDefault="00184E23" w:rsidP="00184E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84E23">
        <w:rPr>
          <w:rFonts w:ascii="Arial" w:hAnsi="Arial" w:cs="Arial"/>
          <w:kern w:val="0"/>
          <w:sz w:val="24"/>
          <w:szCs w:val="24"/>
        </w:rPr>
        <w:tab/>
        <w:t xml:space="preserve">The last bracketed phrase of the third paragraph and the last paragraph are to be used when there is evidence of excuse or justification in the violation of the ordinance. </w:t>
      </w:r>
    </w:p>
    <w:p w14:paraId="5131DD55" w14:textId="163D5258" w:rsidR="00184E23" w:rsidRPr="00184E23" w:rsidRDefault="00184E23" w:rsidP="00184E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84E23">
        <w:rPr>
          <w:rFonts w:ascii="Arial" w:hAnsi="Arial" w:cs="Arial"/>
          <w:kern w:val="0"/>
          <w:sz w:val="24"/>
          <w:szCs w:val="24"/>
        </w:rPr>
        <w:tab/>
        <w:t xml:space="preserve">Identify the party, in the third paragraph, who may have violated the ordinance under the evidence presented by name or by pleading designation such as plaintiff, defendant, third party, etc. </w:t>
      </w:r>
    </w:p>
    <w:p w14:paraId="0104E1AC" w14:textId="5E37230D" w:rsidR="00184E23" w:rsidRPr="00184E23" w:rsidRDefault="00184E23" w:rsidP="00184E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84E23">
        <w:rPr>
          <w:rFonts w:ascii="Arial" w:hAnsi="Arial" w:cs="Arial"/>
          <w:kern w:val="0"/>
          <w:sz w:val="24"/>
          <w:szCs w:val="24"/>
        </w:rPr>
        <w:tab/>
        <w:t xml:space="preserve">In the first edition, UJI 13-1101 was drafted to cover both statute and ordinance violations. The second edition has created a separate instruction for ordinances and a separate instruction for statutes, simply to facilitate the use by the trial court in getting the instructions printed in advance. </w:t>
      </w:r>
    </w:p>
    <w:p w14:paraId="33522427" w14:textId="72A70843" w:rsidR="00184E23" w:rsidRPr="00184E23" w:rsidRDefault="00184E23" w:rsidP="00184E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84E23">
        <w:rPr>
          <w:rFonts w:ascii="Arial" w:hAnsi="Arial" w:cs="Arial"/>
          <w:kern w:val="0"/>
          <w:sz w:val="24"/>
          <w:szCs w:val="24"/>
        </w:rPr>
        <w:tab/>
        <w:t xml:space="preserve">The use note to UJI 13-1501 apply with equal force here. </w:t>
      </w:r>
    </w:p>
    <w:p w14:paraId="5AC6A550" w14:textId="33DE0447" w:rsidR="002816A8" w:rsidRPr="00184E23" w:rsidRDefault="00184E23" w:rsidP="00184E23">
      <w:pPr>
        <w:rPr>
          <w:rFonts w:ascii="Arial" w:hAnsi="Arial" w:cs="Arial"/>
        </w:rPr>
      </w:pPr>
      <w:r w:rsidRPr="00184E23">
        <w:rPr>
          <w:rFonts w:ascii="Arial" w:hAnsi="Arial" w:cs="Arial"/>
          <w:kern w:val="0"/>
          <w:sz w:val="24"/>
          <w:szCs w:val="24"/>
        </w:rPr>
        <w:t xml:space="preserve">[As amended, effective November 1, 1991.] </w:t>
      </w:r>
    </w:p>
    <w:sectPr w:rsidR="002816A8" w:rsidRPr="00184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23"/>
    <w:rsid w:val="00184E23"/>
    <w:rsid w:val="002816A8"/>
    <w:rsid w:val="003A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FD23"/>
  <w15:chartTrackingRefBased/>
  <w15:docId w15:val="{9B4E6EFB-88E4-4FEC-A600-7EE57288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7104DB-FB89-4694-8A41-F48B1F64F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03489-70D2-48E2-A37A-7E8E40CD4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632865-FA16-4142-90C4-6E1F9D99D311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Cynthia SinghDhillon</cp:lastModifiedBy>
  <cp:revision>2</cp:revision>
  <dcterms:created xsi:type="dcterms:W3CDTF">2023-11-15T22:21:00Z</dcterms:created>
  <dcterms:modified xsi:type="dcterms:W3CDTF">2023-12-06T20:10:00Z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