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183B" w14:textId="4BCD3584" w:rsidR="00892E1F" w:rsidRPr="00892E1F" w:rsidRDefault="00892E1F" w:rsidP="0089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92E1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92E1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92E1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92E1F">
        <w:rPr>
          <w:rFonts w:ascii="Arial" w:hAnsi="Arial" w:cs="Arial"/>
          <w:b/>
          <w:bCs/>
          <w:kern w:val="0"/>
          <w:sz w:val="24"/>
          <w:szCs w:val="24"/>
        </w:rPr>
        <w:t>13-720. Monetary interest on amount of award.</w:t>
      </w:r>
    </w:p>
    <w:p w14:paraId="791D70FD" w14:textId="62BB7039" w:rsidR="00892E1F" w:rsidRPr="00892E1F" w:rsidRDefault="00892E1F" w:rsidP="0089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92E1F">
        <w:rPr>
          <w:rFonts w:ascii="Arial" w:hAnsi="Arial" w:cs="Arial"/>
          <w:kern w:val="0"/>
          <w:sz w:val="24"/>
          <w:szCs w:val="24"/>
        </w:rPr>
        <w:tab/>
        <w:t>You are not to add interest to the amount of the award, in arriving at your verdict. The court will add interest from the proper date.</w:t>
      </w:r>
    </w:p>
    <w:p w14:paraId="798486C7" w14:textId="27A75D43" w:rsidR="00892E1F" w:rsidRPr="00892E1F" w:rsidRDefault="00892E1F" w:rsidP="0089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337DA5" w14:textId="77777777" w:rsidR="00892E1F" w:rsidRPr="00892E1F" w:rsidRDefault="00892E1F" w:rsidP="00892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92E1F">
        <w:rPr>
          <w:rFonts w:ascii="Arial" w:hAnsi="Arial" w:cs="Arial"/>
          <w:kern w:val="0"/>
          <w:sz w:val="24"/>
          <w:szCs w:val="24"/>
        </w:rPr>
        <w:t>USE NOTE</w:t>
      </w:r>
    </w:p>
    <w:p w14:paraId="2A0FDA5E" w14:textId="61F8935A" w:rsidR="004133B2" w:rsidRPr="00892E1F" w:rsidRDefault="00892E1F" w:rsidP="00892E1F">
      <w:pPr>
        <w:rPr>
          <w:rFonts w:ascii="Arial" w:hAnsi="Arial" w:cs="Arial"/>
        </w:rPr>
      </w:pPr>
      <w:r w:rsidRPr="00892E1F">
        <w:rPr>
          <w:rFonts w:ascii="Arial" w:hAnsi="Arial" w:cs="Arial"/>
          <w:kern w:val="0"/>
          <w:sz w:val="24"/>
          <w:szCs w:val="24"/>
        </w:rPr>
        <w:tab/>
        <w:t>To eliminate a possible element of doubt as to whether the award carries interest, this instruction is recommended.</w:t>
      </w:r>
    </w:p>
    <w:sectPr w:rsidR="004133B2" w:rsidRPr="0089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1F"/>
    <w:rsid w:val="004133B2"/>
    <w:rsid w:val="008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7B5F"/>
  <w15:chartTrackingRefBased/>
  <w15:docId w15:val="{ECADA0C9-DD8E-4E54-9368-AA2FCD3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734C1-CF91-4820-A00E-157A633BB411}"/>
</file>

<file path=customXml/itemProps2.xml><?xml version="1.0" encoding="utf-8"?>
<ds:datastoreItem xmlns:ds="http://schemas.openxmlformats.org/officeDocument/2006/customXml" ds:itemID="{B4757E21-03F7-45B6-94C1-4A0C90EAF374}"/>
</file>

<file path=customXml/itemProps3.xml><?xml version="1.0" encoding="utf-8"?>
<ds:datastoreItem xmlns:ds="http://schemas.openxmlformats.org/officeDocument/2006/customXml" ds:itemID="{A9D833BB-B5B7-4649-8280-AA11FDF18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2023-11-02T20:22:00Z</dcterms:created>
  <dcterms:modified xsi:type="dcterms:W3CDTF">2023-11-02T20:23:00Z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