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33B0F" w14:textId="77777777" w:rsidR="003F27D8" w:rsidRPr="00081510" w:rsidRDefault="003F27D8" w:rsidP="003F27D8">
      <w:pPr>
        <w:rPr>
          <w:rFonts w:ascii="Arial" w:hAnsi="Arial" w:cs="Arial"/>
          <w:b/>
          <w:bCs/>
          <w:sz w:val="24"/>
          <w:szCs w:val="24"/>
        </w:rPr>
      </w:pPr>
      <w:bookmarkStart w:id="0" w:name="13-203"/>
      <w:r w:rsidRPr="00081510">
        <w:rPr>
          <w:rFonts w:ascii="Arial" w:hAnsi="Arial" w:cs="Arial"/>
          <w:b/>
          <w:bCs/>
          <w:sz w:val="24"/>
          <w:szCs w:val="24"/>
        </w:rPr>
        <w:t>13-203. Deposition testimony.</w:t>
      </w:r>
      <w:bookmarkEnd w:id="0"/>
    </w:p>
    <w:p w14:paraId="38D5FC76" w14:textId="77777777" w:rsidR="003F27D8" w:rsidRPr="00081510" w:rsidRDefault="003F27D8" w:rsidP="003F27D8">
      <w:pPr>
        <w:rPr>
          <w:rFonts w:ascii="Arial" w:hAnsi="Arial" w:cs="Arial"/>
          <w:sz w:val="24"/>
          <w:szCs w:val="24"/>
        </w:rPr>
      </w:pPr>
    </w:p>
    <w:p w14:paraId="2F5D7B8D" w14:textId="1689A044" w:rsidR="003F27D8" w:rsidRPr="00081510" w:rsidRDefault="003F27D8" w:rsidP="003F27D8">
      <w:pPr>
        <w:ind w:firstLine="360"/>
        <w:rPr>
          <w:rFonts w:ascii="Arial" w:hAnsi="Arial" w:cs="Arial"/>
          <w:sz w:val="24"/>
          <w:szCs w:val="24"/>
        </w:rPr>
      </w:pPr>
      <w:r w:rsidRPr="00081510">
        <w:rPr>
          <w:rFonts w:ascii="Arial" w:hAnsi="Arial" w:cs="Arial"/>
          <w:sz w:val="24"/>
          <w:szCs w:val="24"/>
        </w:rPr>
        <w:t>A deposition is testimony taken under oath before trial and has been preserved [in writing] [by video]. This testimony is entitled to the same consideration as any other testimony at this trial.</w:t>
      </w:r>
    </w:p>
    <w:p w14:paraId="1CF13041" w14:textId="77777777" w:rsidR="003F27D8" w:rsidRPr="00081510" w:rsidRDefault="003F27D8" w:rsidP="003F27D8">
      <w:pPr>
        <w:rPr>
          <w:rFonts w:ascii="Arial" w:hAnsi="Arial" w:cs="Arial"/>
          <w:sz w:val="24"/>
          <w:szCs w:val="24"/>
        </w:rPr>
      </w:pPr>
    </w:p>
    <w:p w14:paraId="3059A68B" w14:textId="044317B5" w:rsidR="003F27D8" w:rsidRPr="00081510" w:rsidRDefault="003F27D8" w:rsidP="003F27D8">
      <w:pPr>
        <w:jc w:val="center"/>
        <w:rPr>
          <w:rFonts w:ascii="Arial" w:hAnsi="Arial" w:cs="Arial"/>
          <w:sz w:val="24"/>
          <w:szCs w:val="24"/>
        </w:rPr>
      </w:pPr>
      <w:r w:rsidRPr="00081510">
        <w:rPr>
          <w:rFonts w:ascii="Arial" w:hAnsi="Arial" w:cs="Arial"/>
          <w:sz w:val="24"/>
          <w:szCs w:val="24"/>
        </w:rPr>
        <w:t>USE NOTES</w:t>
      </w:r>
    </w:p>
    <w:p w14:paraId="64C5933E" w14:textId="77777777" w:rsidR="003F27D8" w:rsidRPr="00081510" w:rsidRDefault="003F27D8" w:rsidP="003F27D8">
      <w:pPr>
        <w:rPr>
          <w:rFonts w:ascii="Arial" w:hAnsi="Arial" w:cs="Arial"/>
          <w:sz w:val="24"/>
          <w:szCs w:val="24"/>
        </w:rPr>
      </w:pPr>
    </w:p>
    <w:p w14:paraId="7A56DF8F" w14:textId="6BD4FB9C" w:rsidR="003F27D8" w:rsidRPr="00081510" w:rsidRDefault="003F27D8" w:rsidP="003F27D8">
      <w:pPr>
        <w:ind w:firstLine="360"/>
        <w:rPr>
          <w:rFonts w:ascii="Arial" w:hAnsi="Arial" w:cs="Arial"/>
          <w:sz w:val="24"/>
          <w:szCs w:val="24"/>
        </w:rPr>
      </w:pPr>
      <w:r w:rsidRPr="00081510">
        <w:rPr>
          <w:rFonts w:ascii="Arial" w:hAnsi="Arial" w:cs="Arial"/>
          <w:sz w:val="24"/>
          <w:szCs w:val="24"/>
        </w:rPr>
        <w:t>This instruction should be given when a deposition is first admitted into evidence and may be repeated at the close of the case as provided in this chapter. The bracketed material will be used as required in each case.</w:t>
      </w:r>
    </w:p>
    <w:p w14:paraId="78C7C02D" w14:textId="77777777" w:rsidR="003F27D8" w:rsidRPr="00081510" w:rsidRDefault="003F27D8" w:rsidP="003F27D8">
      <w:pPr>
        <w:ind w:firstLine="360"/>
        <w:rPr>
          <w:rFonts w:ascii="Arial" w:hAnsi="Arial" w:cs="Arial"/>
          <w:sz w:val="24"/>
          <w:szCs w:val="24"/>
        </w:rPr>
      </w:pPr>
    </w:p>
    <w:p w14:paraId="71CB7293" w14:textId="507A2419" w:rsidR="003F27D8" w:rsidRPr="00081510" w:rsidRDefault="003F27D8" w:rsidP="003F27D8">
      <w:pPr>
        <w:ind w:firstLine="360"/>
        <w:rPr>
          <w:rFonts w:ascii="Arial" w:hAnsi="Arial" w:cs="Arial"/>
          <w:sz w:val="24"/>
          <w:szCs w:val="24"/>
        </w:rPr>
      </w:pPr>
      <w:r w:rsidRPr="00081510">
        <w:rPr>
          <w:rFonts w:ascii="Arial" w:hAnsi="Arial" w:cs="Arial"/>
          <w:sz w:val="24"/>
          <w:szCs w:val="24"/>
        </w:rPr>
        <w:t>At the time the deposition is offered, it may be appropriate for the court to explain the reason for the use of the deposition testimony.</w:t>
      </w:r>
    </w:p>
    <w:p w14:paraId="6AAB80D4" w14:textId="77777777" w:rsidR="003F27D8" w:rsidRPr="00081510" w:rsidRDefault="003F27D8" w:rsidP="003F27D8">
      <w:pPr>
        <w:rPr>
          <w:rFonts w:ascii="Arial" w:hAnsi="Arial" w:cs="Arial"/>
          <w:sz w:val="24"/>
          <w:szCs w:val="24"/>
        </w:rPr>
      </w:pPr>
    </w:p>
    <w:p w14:paraId="24F75489" w14:textId="0AAEB03B" w:rsidR="003F27D8" w:rsidRPr="00081510" w:rsidRDefault="003F27D8" w:rsidP="003F27D8">
      <w:pPr>
        <w:rPr>
          <w:rFonts w:ascii="Arial" w:hAnsi="Arial" w:cs="Arial"/>
          <w:sz w:val="24"/>
          <w:szCs w:val="24"/>
        </w:rPr>
      </w:pPr>
      <w:r w:rsidRPr="00081510">
        <w:rPr>
          <w:rFonts w:ascii="Arial" w:hAnsi="Arial" w:cs="Arial"/>
          <w:sz w:val="24"/>
          <w:szCs w:val="24"/>
        </w:rPr>
        <w:t>[As amended, effective January 1, 1987; March 1, 2005.]</w:t>
      </w:r>
    </w:p>
    <w:p w14:paraId="4A18BFB9" w14:textId="47EA6A7F" w:rsidR="00214102" w:rsidRPr="00081510" w:rsidRDefault="00214102" w:rsidP="00214102">
      <w:pPr>
        <w:rPr>
          <w:rFonts w:ascii="Arial" w:hAnsi="Arial" w:cs="Arial"/>
          <w:sz w:val="24"/>
          <w:szCs w:val="24"/>
        </w:rPr>
      </w:pPr>
    </w:p>
    <w:sectPr w:rsidR="00214102" w:rsidRPr="00081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02"/>
    <w:rsid w:val="00081510"/>
    <w:rsid w:val="00214102"/>
    <w:rsid w:val="003F27D8"/>
    <w:rsid w:val="00581EEB"/>
    <w:rsid w:val="006E1573"/>
    <w:rsid w:val="006F6312"/>
    <w:rsid w:val="00770FBD"/>
    <w:rsid w:val="007B7159"/>
    <w:rsid w:val="00D5145C"/>
    <w:rsid w:val="00E311E6"/>
    <w:rsid w:val="00F20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AF6F"/>
  <w15:chartTrackingRefBased/>
  <w15:docId w15:val="{F809CE4C-A27F-49A8-9215-909765C1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1E6"/>
    <w:rPr>
      <w:color w:val="0563C1" w:themeColor="hyperlink"/>
      <w:u w:val="single"/>
    </w:rPr>
  </w:style>
  <w:style w:type="character" w:styleId="UnresolvedMention">
    <w:name w:val="Unresolved Mention"/>
    <w:basedOn w:val="DefaultParagraphFont"/>
    <w:uiPriority w:val="99"/>
    <w:semiHidden/>
    <w:unhideWhenUsed/>
    <w:rsid w:val="00E31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9874">
      <w:bodyDiv w:val="1"/>
      <w:marLeft w:val="0"/>
      <w:marRight w:val="0"/>
      <w:marTop w:val="0"/>
      <w:marBottom w:val="0"/>
      <w:divBdr>
        <w:top w:val="none" w:sz="0" w:space="0" w:color="auto"/>
        <w:left w:val="none" w:sz="0" w:space="0" w:color="auto"/>
        <w:bottom w:val="none" w:sz="0" w:space="0" w:color="auto"/>
        <w:right w:val="none" w:sz="0" w:space="0" w:color="auto"/>
      </w:divBdr>
      <w:divsChild>
        <w:div w:id="1540623415">
          <w:marLeft w:val="0"/>
          <w:marRight w:val="0"/>
          <w:marTop w:val="0"/>
          <w:marBottom w:val="0"/>
          <w:divBdr>
            <w:top w:val="none" w:sz="0" w:space="0" w:color="auto"/>
            <w:left w:val="none" w:sz="0" w:space="0" w:color="auto"/>
            <w:bottom w:val="none" w:sz="0" w:space="0" w:color="auto"/>
            <w:right w:val="none" w:sz="0" w:space="0" w:color="auto"/>
          </w:divBdr>
        </w:div>
        <w:div w:id="384990505">
          <w:marLeft w:val="0"/>
          <w:marRight w:val="0"/>
          <w:marTop w:val="0"/>
          <w:marBottom w:val="0"/>
          <w:divBdr>
            <w:top w:val="none" w:sz="0" w:space="0" w:color="auto"/>
            <w:left w:val="none" w:sz="0" w:space="0" w:color="auto"/>
            <w:bottom w:val="none" w:sz="0" w:space="0" w:color="auto"/>
            <w:right w:val="none" w:sz="0" w:space="0" w:color="auto"/>
          </w:divBdr>
        </w:div>
        <w:div w:id="1108620315">
          <w:marLeft w:val="0"/>
          <w:marRight w:val="0"/>
          <w:marTop w:val="0"/>
          <w:marBottom w:val="0"/>
          <w:divBdr>
            <w:top w:val="none" w:sz="0" w:space="0" w:color="auto"/>
            <w:left w:val="none" w:sz="0" w:space="0" w:color="auto"/>
            <w:bottom w:val="none" w:sz="0" w:space="0" w:color="auto"/>
            <w:right w:val="none" w:sz="0" w:space="0" w:color="auto"/>
          </w:divBdr>
        </w:div>
        <w:div w:id="24137620">
          <w:marLeft w:val="0"/>
          <w:marRight w:val="0"/>
          <w:marTop w:val="0"/>
          <w:marBottom w:val="0"/>
          <w:divBdr>
            <w:top w:val="none" w:sz="0" w:space="0" w:color="auto"/>
            <w:left w:val="none" w:sz="0" w:space="0" w:color="auto"/>
            <w:bottom w:val="none" w:sz="0" w:space="0" w:color="auto"/>
            <w:right w:val="none" w:sz="0" w:space="0" w:color="auto"/>
          </w:divBdr>
        </w:div>
      </w:divsChild>
    </w:div>
    <w:div w:id="74743737">
      <w:bodyDiv w:val="1"/>
      <w:marLeft w:val="0"/>
      <w:marRight w:val="0"/>
      <w:marTop w:val="0"/>
      <w:marBottom w:val="0"/>
      <w:divBdr>
        <w:top w:val="none" w:sz="0" w:space="0" w:color="auto"/>
        <w:left w:val="none" w:sz="0" w:space="0" w:color="auto"/>
        <w:bottom w:val="none" w:sz="0" w:space="0" w:color="auto"/>
        <w:right w:val="none" w:sz="0" w:space="0" w:color="auto"/>
      </w:divBdr>
      <w:divsChild>
        <w:div w:id="70590701">
          <w:marLeft w:val="0"/>
          <w:marRight w:val="0"/>
          <w:marTop w:val="0"/>
          <w:marBottom w:val="0"/>
          <w:divBdr>
            <w:top w:val="none" w:sz="0" w:space="0" w:color="auto"/>
            <w:left w:val="none" w:sz="0" w:space="0" w:color="auto"/>
            <w:bottom w:val="none" w:sz="0" w:space="0" w:color="auto"/>
            <w:right w:val="none" w:sz="0" w:space="0" w:color="auto"/>
          </w:divBdr>
        </w:div>
        <w:div w:id="859776409">
          <w:marLeft w:val="0"/>
          <w:marRight w:val="0"/>
          <w:marTop w:val="0"/>
          <w:marBottom w:val="0"/>
          <w:divBdr>
            <w:top w:val="none" w:sz="0" w:space="0" w:color="auto"/>
            <w:left w:val="none" w:sz="0" w:space="0" w:color="auto"/>
            <w:bottom w:val="none" w:sz="0" w:space="0" w:color="auto"/>
            <w:right w:val="none" w:sz="0" w:space="0" w:color="auto"/>
          </w:divBdr>
        </w:div>
        <w:div w:id="2124954478">
          <w:marLeft w:val="0"/>
          <w:marRight w:val="0"/>
          <w:marTop w:val="0"/>
          <w:marBottom w:val="0"/>
          <w:divBdr>
            <w:top w:val="none" w:sz="0" w:space="0" w:color="auto"/>
            <w:left w:val="none" w:sz="0" w:space="0" w:color="auto"/>
            <w:bottom w:val="none" w:sz="0" w:space="0" w:color="auto"/>
            <w:right w:val="none" w:sz="0" w:space="0" w:color="auto"/>
          </w:divBdr>
        </w:div>
        <w:div w:id="63989632">
          <w:marLeft w:val="0"/>
          <w:marRight w:val="0"/>
          <w:marTop w:val="0"/>
          <w:marBottom w:val="0"/>
          <w:divBdr>
            <w:top w:val="none" w:sz="0" w:space="0" w:color="auto"/>
            <w:left w:val="none" w:sz="0" w:space="0" w:color="auto"/>
            <w:bottom w:val="none" w:sz="0" w:space="0" w:color="auto"/>
            <w:right w:val="none" w:sz="0" w:space="0" w:color="auto"/>
          </w:divBdr>
        </w:div>
        <w:div w:id="1141262908">
          <w:marLeft w:val="0"/>
          <w:marRight w:val="0"/>
          <w:marTop w:val="0"/>
          <w:marBottom w:val="0"/>
          <w:divBdr>
            <w:top w:val="none" w:sz="0" w:space="0" w:color="auto"/>
            <w:left w:val="none" w:sz="0" w:space="0" w:color="auto"/>
            <w:bottom w:val="none" w:sz="0" w:space="0" w:color="auto"/>
            <w:right w:val="none" w:sz="0" w:space="0" w:color="auto"/>
          </w:divBdr>
        </w:div>
      </w:divsChild>
    </w:div>
    <w:div w:id="345325622">
      <w:bodyDiv w:val="1"/>
      <w:marLeft w:val="0"/>
      <w:marRight w:val="0"/>
      <w:marTop w:val="0"/>
      <w:marBottom w:val="0"/>
      <w:divBdr>
        <w:top w:val="none" w:sz="0" w:space="0" w:color="auto"/>
        <w:left w:val="none" w:sz="0" w:space="0" w:color="auto"/>
        <w:bottom w:val="none" w:sz="0" w:space="0" w:color="auto"/>
        <w:right w:val="none" w:sz="0" w:space="0" w:color="auto"/>
      </w:divBdr>
      <w:divsChild>
        <w:div w:id="476918071">
          <w:marLeft w:val="0"/>
          <w:marRight w:val="0"/>
          <w:marTop w:val="0"/>
          <w:marBottom w:val="0"/>
          <w:divBdr>
            <w:top w:val="none" w:sz="0" w:space="0" w:color="auto"/>
            <w:left w:val="none" w:sz="0" w:space="0" w:color="auto"/>
            <w:bottom w:val="none" w:sz="0" w:space="0" w:color="auto"/>
            <w:right w:val="none" w:sz="0" w:space="0" w:color="auto"/>
          </w:divBdr>
        </w:div>
        <w:div w:id="812411746">
          <w:marLeft w:val="0"/>
          <w:marRight w:val="0"/>
          <w:marTop w:val="0"/>
          <w:marBottom w:val="0"/>
          <w:divBdr>
            <w:top w:val="none" w:sz="0" w:space="0" w:color="auto"/>
            <w:left w:val="none" w:sz="0" w:space="0" w:color="auto"/>
            <w:bottom w:val="none" w:sz="0" w:space="0" w:color="auto"/>
            <w:right w:val="none" w:sz="0" w:space="0" w:color="auto"/>
          </w:divBdr>
        </w:div>
        <w:div w:id="944194486">
          <w:marLeft w:val="0"/>
          <w:marRight w:val="0"/>
          <w:marTop w:val="0"/>
          <w:marBottom w:val="0"/>
          <w:divBdr>
            <w:top w:val="none" w:sz="0" w:space="0" w:color="auto"/>
            <w:left w:val="none" w:sz="0" w:space="0" w:color="auto"/>
            <w:bottom w:val="none" w:sz="0" w:space="0" w:color="auto"/>
            <w:right w:val="none" w:sz="0" w:space="0" w:color="auto"/>
          </w:divBdr>
        </w:div>
        <w:div w:id="1162893478">
          <w:marLeft w:val="0"/>
          <w:marRight w:val="0"/>
          <w:marTop w:val="0"/>
          <w:marBottom w:val="0"/>
          <w:divBdr>
            <w:top w:val="none" w:sz="0" w:space="0" w:color="auto"/>
            <w:left w:val="none" w:sz="0" w:space="0" w:color="auto"/>
            <w:bottom w:val="none" w:sz="0" w:space="0" w:color="auto"/>
            <w:right w:val="none" w:sz="0" w:space="0" w:color="auto"/>
          </w:divBdr>
        </w:div>
        <w:div w:id="2015721581">
          <w:marLeft w:val="0"/>
          <w:marRight w:val="0"/>
          <w:marTop w:val="0"/>
          <w:marBottom w:val="0"/>
          <w:divBdr>
            <w:top w:val="none" w:sz="0" w:space="0" w:color="auto"/>
            <w:left w:val="none" w:sz="0" w:space="0" w:color="auto"/>
            <w:bottom w:val="none" w:sz="0" w:space="0" w:color="auto"/>
            <w:right w:val="none" w:sz="0" w:space="0" w:color="auto"/>
          </w:divBdr>
        </w:div>
      </w:divsChild>
    </w:div>
    <w:div w:id="2116827652">
      <w:bodyDiv w:val="1"/>
      <w:marLeft w:val="0"/>
      <w:marRight w:val="0"/>
      <w:marTop w:val="0"/>
      <w:marBottom w:val="0"/>
      <w:divBdr>
        <w:top w:val="none" w:sz="0" w:space="0" w:color="auto"/>
        <w:left w:val="none" w:sz="0" w:space="0" w:color="auto"/>
        <w:bottom w:val="none" w:sz="0" w:space="0" w:color="auto"/>
        <w:right w:val="none" w:sz="0" w:space="0" w:color="auto"/>
      </w:divBdr>
      <w:divsChild>
        <w:div w:id="531842892">
          <w:marLeft w:val="0"/>
          <w:marRight w:val="0"/>
          <w:marTop w:val="0"/>
          <w:marBottom w:val="0"/>
          <w:divBdr>
            <w:top w:val="none" w:sz="0" w:space="0" w:color="auto"/>
            <w:left w:val="none" w:sz="0" w:space="0" w:color="auto"/>
            <w:bottom w:val="none" w:sz="0" w:space="0" w:color="auto"/>
            <w:right w:val="none" w:sz="0" w:space="0" w:color="auto"/>
          </w:divBdr>
        </w:div>
        <w:div w:id="1470856536">
          <w:marLeft w:val="0"/>
          <w:marRight w:val="0"/>
          <w:marTop w:val="0"/>
          <w:marBottom w:val="0"/>
          <w:divBdr>
            <w:top w:val="none" w:sz="0" w:space="0" w:color="auto"/>
            <w:left w:val="none" w:sz="0" w:space="0" w:color="auto"/>
            <w:bottom w:val="none" w:sz="0" w:space="0" w:color="auto"/>
            <w:right w:val="none" w:sz="0" w:space="0" w:color="auto"/>
          </w:divBdr>
        </w:div>
        <w:div w:id="1230723831">
          <w:marLeft w:val="0"/>
          <w:marRight w:val="0"/>
          <w:marTop w:val="0"/>
          <w:marBottom w:val="0"/>
          <w:divBdr>
            <w:top w:val="none" w:sz="0" w:space="0" w:color="auto"/>
            <w:left w:val="none" w:sz="0" w:space="0" w:color="auto"/>
            <w:bottom w:val="none" w:sz="0" w:space="0" w:color="auto"/>
            <w:right w:val="none" w:sz="0" w:space="0" w:color="auto"/>
          </w:divBdr>
        </w:div>
        <w:div w:id="1373381355">
          <w:marLeft w:val="0"/>
          <w:marRight w:val="0"/>
          <w:marTop w:val="0"/>
          <w:marBottom w:val="0"/>
          <w:divBdr>
            <w:top w:val="none" w:sz="0" w:space="0" w:color="auto"/>
            <w:left w:val="none" w:sz="0" w:space="0" w:color="auto"/>
            <w:bottom w:val="none" w:sz="0" w:space="0" w:color="auto"/>
            <w:right w:val="none" w:sz="0" w:space="0" w:color="auto"/>
          </w:divBdr>
        </w:div>
        <w:div w:id="288977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F2546E-80B8-44E5-9802-DA7923165F81}">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135D5E44-7BB4-49FB-B853-8A272152E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8D74D-45EB-4AC4-8E50-25D82828EB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Barela</dc:creator>
  <cp:keywords/>
  <dc:description/>
  <cp:lastModifiedBy>Cynthia SinghDhillon</cp:lastModifiedBy>
  <cp:revision>4</cp:revision>
  <dcterms:created xsi:type="dcterms:W3CDTF">2023-08-29T19:07:00Z</dcterms:created>
  <dcterms:modified xsi:type="dcterms:W3CDTF">2023-11-29T21:37:00Z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